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förebyggande åtgärder mot hedersrelaterat våld och brott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fall av hedersförtryck har rapporterats. Kommunen behöver samverka med polis för förebyggande insatser, särskilt i skola och socialtjänst.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ta fram en handlingsplan mot hedersrelaterat våld</w:t>
      </w:r>
    </w:p>
    <w:p>
      <w:r>
        <w:rPr>
          <w:rFonts w:ascii="Arial" w:hAnsi="Arial"/>
          <w:sz w:val="24"/>
        </w:rPr>
        <w:t>att samverkan med polis och frivilligorganisationer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