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utökad brottsförebyggande samverkan med polisen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Samverkansöverenskommelsen 2025–2026 är ett bra steg men kan förstärkas med fler konkreta åtgärder. Karlskrona har potential att bli ännu tryggare. SD vill se utökat samarbete.</w:t>
      </w:r>
    </w:p>
    <w:p>
      <w:r>
        <w:rPr>
          <w:rFonts w:ascii="Arial" w:hAnsi="Arial"/>
          <w:sz w:val="24"/>
        </w:rPr>
        <w:t>Kommunen kan besluta om utökade gemensamma insatser, som fler trygghetsvandringar och riktade åtgärder i problemområden.</w:t>
      </w:r>
    </w:p>
    <w:p>
      <w:r>
        <w:rPr>
          <w:rFonts w:ascii="Arial" w:hAnsi="Arial"/>
          <w:sz w:val="24"/>
        </w:rPr>
        <w:t>Detta bygger på befintligt arbete och ger mätbara resultat för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budget för gemensamma brottsförebyggande insatser med polisen 2027.</w:t>
      </w:r>
    </w:p>
    <w:p>
      <w:r>
        <w:rPr>
          <w:rFonts w:ascii="Arial" w:hAnsi="Arial"/>
          <w:sz w:val="24"/>
        </w:rPr>
        <w:t>att minst två trygghetsvandringar per år genomförs i varje stadsdel.</w:t>
      </w:r>
    </w:p>
    <w:p>
      <w:r>
        <w:rPr>
          <w:rFonts w:ascii="Arial" w:hAnsi="Arial"/>
          <w:sz w:val="24"/>
        </w:rPr>
        <w:t>att resultat från samverkan redovisas i kommunstyrelsen.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