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Olofström kommun</w:t>
      </w:r>
    </w:p>
    <w:p/>
    <w:p>
      <w:r>
        <w:rPr>
          <w:rFonts w:ascii="Arial" w:hAnsi="Arial"/>
          <w:b/>
          <w:sz w:val="24"/>
        </w:rPr>
        <w:t>Motion till Olofström kommunfullmäktige</w:t>
      </w:r>
    </w:p>
    <w:p/>
    <w:p>
      <w:r>
        <w:rPr>
          <w:rFonts w:ascii="Arial" w:hAnsi="Arial"/>
          <w:b/>
          <w:sz w:val="24"/>
        </w:rPr>
        <w:t>Motion om ansvarsfull hantering av skolstrukturen vid elevminskning i Olofström</w:t>
      </w:r>
    </w:p>
    <w:p/>
    <w:p>
      <w:r>
        <w:rPr>
          <w:rFonts w:ascii="Arial" w:hAnsi="Arial"/>
          <w:sz w:val="24"/>
        </w:rPr>
        <w:t>Inlämnad av: Sverigedemokraterna i Olofström</w:t>
      </w:r>
    </w:p>
    <w:p>
      <w:r>
        <w:rPr>
          <w:rFonts w:ascii="Arial" w:hAnsi="Arial"/>
          <w:sz w:val="24"/>
        </w:rPr>
        <w:t>Datum: 2026-06-06</w:t>
      </w:r>
    </w:p>
    <w:p/>
    <w:p>
      <w:r>
        <w:rPr>
          <w:rFonts w:ascii="Arial" w:hAnsi="Arial"/>
          <w:b/>
          <w:sz w:val="24"/>
        </w:rPr>
        <w:t>Motivering</w:t>
      </w:r>
    </w:p>
    <w:p>
      <w:r>
        <w:rPr>
          <w:rFonts w:ascii="Arial" w:hAnsi="Arial"/>
          <w:sz w:val="24"/>
        </w:rPr>
        <w:t>Befolkningen i Olofström minskar och antalet barn per årskurs sjunker, vilket leder till diskussioner om nedläggningar av skolor som Brännaregårdsskolan, Vilboksskolan och Kyrkhults skola. Detta måste hanteras ansvarsfullt för att inte försämra kvaliteten eller öka kostnaderna på sikt. SD betonar att skolbesparingar ska ske med fokus på elevernas bästa och inte på bekostnad av landsbygdsskolor utan alternativ.</w:t>
      </w:r>
    </w:p>
    <w:p/>
    <w:p>
      <w:r>
        <w:rPr>
          <w:rFonts w:ascii="Arial" w:hAnsi="Arial"/>
          <w:b/>
          <w:sz w:val="24"/>
        </w:rPr>
        <w:t>Förslag till beslut</w:t>
      </w:r>
    </w:p>
    <w:p>
      <w:r>
        <w:rPr>
          <w:rFonts w:ascii="Arial" w:hAnsi="Arial"/>
          <w:sz w:val="24"/>
        </w:rPr>
        <w:t>att kommunfullmäktige beslutar att ta fram en långsiktig skolstrukturplan som prioriterar kvalitet och närhet före nedläggningar.</w:t>
      </w:r>
    </w:p>
    <w:p>
      <w:r>
        <w:rPr>
          <w:rFonts w:ascii="Arial" w:hAnsi="Arial"/>
          <w:sz w:val="24"/>
        </w:rPr>
        <w:t>att eventuella nedläggningar föregås av bred medborgardialog och konsekvensanalys.</w:t>
      </w:r>
    </w:p>
    <w:p>
      <w:r>
        <w:rPr>
          <w:rFonts w:ascii="Arial" w:hAnsi="Arial"/>
          <w:sz w:val="24"/>
        </w:rPr>
        <w:t>att resurser omfördelas till kvarvarande skolor för att upprätthålla hög standard.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Olofström)</w:t>
      </w:r>
    </w:p>
    <w:p>
      <w:r>
        <w:rPr>
          <w:rFonts w:ascii="Arial" w:hAnsi="Arial"/>
          <w:sz w:val="24"/>
        </w:rPr>
        <w:t>Ort: Olofström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Olofström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Olofström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Olofström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