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effektivt underhåll av kommunens cykelvägar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SD-motion från Tim Aulin har tidigare lyft cykelvägar. Ronneby har potential för bättre infrastruktur som gynnar medborgare och miljö. Budget 2026 ger utrymme för prioriteringar utan skattehöjning.</w:t>
      </w:r>
    </w:p>
    <w:p>
      <w:r>
        <w:rPr>
          <w:rFonts w:ascii="Arial" w:hAnsi="Arial"/>
          <w:sz w:val="24"/>
        </w:rPr>
        <w:t>Konkreta åtgärder som regelbundet underhåll är kommunalt beslutbart. Detta ökar trygghet och användning av cykelvägar. Hyperlokalt fokus på vägar i centrala och västra områden.</w:t>
      </w:r>
    </w:p>
    <w:p>
      <w:r>
        <w:rPr>
          <w:rFonts w:ascii="Arial" w:hAnsi="Arial"/>
          <w:sz w:val="24"/>
        </w:rPr>
        <w:t>Motionen visar SD:s praktiska engagemang för vardagsfrågor.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förbättrat underhåll av cykelvägar 2026.</w:t>
      </w:r>
    </w:p>
    <w:p>
      <w:r>
        <w:rPr>
          <w:rFonts w:ascii="Arial" w:hAnsi="Arial"/>
          <w:sz w:val="24"/>
        </w:rPr>
        <w:t>att en inventering av cykelvägarna genomförs under hösten 2026.</w:t>
      </w:r>
    </w:p>
    <w:p>
      <w:r>
        <w:rPr>
          <w:rFonts w:ascii="Arial" w:hAnsi="Arial"/>
          <w:sz w:val="24"/>
        </w:rPr>
        <w:t>att prioritering ges till områden med hög användning som Kallinge.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