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Sölvesborg kommun</w:t>
      </w:r>
    </w:p>
    <w:p/>
    <w:p>
      <w:r>
        <w:rPr>
          <w:rFonts w:ascii="Arial" w:hAnsi="Arial"/>
          <w:b/>
          <w:sz w:val="24"/>
        </w:rPr>
        <w:t>Motion till Sölvesborg kommunfullmäktige</w:t>
      </w:r>
    </w:p>
    <w:p/>
    <w:p>
      <w:r>
        <w:rPr>
          <w:rFonts w:ascii="Arial" w:hAnsi="Arial"/>
          <w:b/>
          <w:sz w:val="24"/>
        </w:rPr>
        <w:t>Motion om ökad transparens i kommunens beslut och ekonomi</w:t>
      </w:r>
    </w:p>
    <w:p/>
    <w:p>
      <w:r>
        <w:rPr>
          <w:rFonts w:ascii="Arial" w:hAnsi="Arial"/>
          <w:sz w:val="24"/>
        </w:rPr>
        <w:t>Inlämnad av: Sverigedemokraterna i Sölvesborg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har rätt till insyn i hur skattemedel används. SD vill stärka transparensen i Sölvesborg.</w:t>
      </w:r>
    </w:p>
    <w:p>
      <w:r>
        <w:rPr>
          <w:rFonts w:ascii="Arial" w:hAnsi="Arial"/>
          <w:sz w:val="24"/>
        </w:rPr>
        <w:t>Kommunen kan införa bättre redovisning och öppna protokoll. Detta bygger förtroende.</w:t>
      </w:r>
    </w:p>
    <w:p>
      <w:r>
        <w:rPr>
          <w:rFonts w:ascii="Arial" w:hAnsi="Arial"/>
          <w:sz w:val="24"/>
        </w:rPr>
        <w:t>Transparens motverkar missbruk och stärker demokratin lokalt.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publicerar alla större beslut och budgetposter digitalt i realtid</w:t>
      </w:r>
    </w:p>
    <w:p>
      <w:r>
        <w:rPr>
          <w:rFonts w:ascii="Arial" w:hAnsi="Arial"/>
          <w:sz w:val="24"/>
        </w:rPr>
        <w:t>att införa medborgardialoger inför stora investeringar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Sölvesborg)</w:t>
      </w:r>
    </w:p>
    <w:p>
      <w:r>
        <w:rPr>
          <w:rFonts w:ascii="Arial" w:hAnsi="Arial"/>
          <w:sz w:val="24"/>
        </w:rPr>
        <w:t>Ort: Sölvesborg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Sölvesborg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Sölvesborg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Sölvesborg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