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förstärkt trygghet i Avesta centrum</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Avesta kommun har enligt kartläggningar pekat ut områden i centrala Avesta där narkotikaförsäljning och ordningsstörningar är som störst. Brottsstatistiken visar 90 anmälda brott per 1 000 invånare, vilket är 11 högre än rikssnittet. Avesta har identifierats som en rekryteringsbas för kriminella nätverk i Dalarna.</w:t>
      </w:r>
    </w:p>
    <w:p>
      <w:pPr>
        <w:spacing w:after="200"/>
      </w:pPr>
      <w:r>
        <w:rPr>
          <w:rFonts w:ascii="Arial" w:cs="Arial" w:eastAsia="Arial" w:hAnsi="Arial"/>
          <w:sz w:val="22"/>
          <w:szCs w:val="22"/>
        </w:rPr>
        <w:t xml:space="preserve">Det lokala brottsförebyggande rådet och tidigare trygghetskartor samt test av trygghetspunkt är positiva initiativ, men konkreta och varaktiga åtgärder saknas. Kommunen kan besluta om ökad närvaro av ordningsvakter, fler kameror på utsatta platser, förbättrad belysning och avlägsnande av otrygga miljöer i samverkan med fastighetsägare och polis.</w:t>
      </w:r>
    </w:p>
    <w:p>
      <w:pPr>
        <w:spacing w:after="200"/>
      </w:pPr>
      <w:r>
        <w:rPr>
          <w:rFonts w:ascii="Arial" w:cs="Arial" w:eastAsia="Arial" w:hAnsi="Arial"/>
          <w:sz w:val="22"/>
          <w:szCs w:val="22"/>
        </w:rPr>
        <w:t xml:space="preserve">Sverigedemokraterna vill prioritera trygghet för Avestaborna. Medborgarna ska kunna röra sig fritt i centrum utan rädsla för langning eller störningar. Detta är en fråga som direkt påverkar livskvaliteten och kommunens attraktivitet.</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ger kommunstyrelsen i uppdrag att ta fram en handlingsplan för trygghet i Avesta centrum med särskilt fokus på de tidigare kartlagda områdena med narkotika och ordningsstörningar,</w:t>
      </w:r>
    </w:p>
    <w:p>
      <w:pPr>
        <w:spacing w:after="120"/>
      </w:pPr>
      <w:r>
        <w:rPr>
          <w:rFonts w:ascii="Arial" w:cs="Arial" w:eastAsia="Arial" w:hAnsi="Arial"/>
          <w:sz w:val="22"/>
          <w:szCs w:val="22"/>
        </w:rPr>
        <w:t xml:space="preserve">att i kommande budget avsätta medel för installation av övervakningskameror och utökad närvaro av ordningsvakter på utsatta platser,</w:t>
      </w:r>
    </w:p>
    <w:p>
      <w:pPr>
        <w:spacing w:after="120"/>
      </w:pPr>
      <w:r>
        <w:rPr>
          <w:rFonts w:ascii="Arial" w:cs="Arial" w:eastAsia="Arial" w:hAnsi="Arial"/>
          <w:sz w:val="22"/>
          <w:szCs w:val="22"/>
        </w:rPr>
        <w:t xml:space="preserve">att ge tekniska förvaltningen i uppdrag att i samverkan med fastighetsägare förbättra belysning och ta bort vegetation som skapar otrygghet,</w:t>
      </w:r>
    </w:p>
    <w:p>
      <w:pPr>
        <w:spacing w:after="120"/>
      </w:pPr>
      <w:r>
        <w:rPr>
          <w:rFonts w:ascii="Arial" w:cs="Arial" w:eastAsia="Arial" w:hAnsi="Arial"/>
          <w:sz w:val="22"/>
          <w:szCs w:val="22"/>
        </w:rPr>
        <w:t xml:space="preserve">att stärka det lokala brottsförebyggande rådet med tydligare mandat och resurser samt utöka samarbetet med Polismyndigheten genom ett uppdaterat medborgarlöfte,</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2026-06-05T15:20:19.103Z</dcterms:created>
  <dcterms:modified xsi:type="dcterms:W3CDTF">2026-06-05T15:20:19.104Z</dcterms:modified>
</cp:coreProperties>
</file>

<file path=docProps/custom.xml><?xml version="1.0" encoding="utf-8"?>
<Properties xmlns="http://schemas.openxmlformats.org/officeDocument/2006/custom-properties" xmlns:vt="http://schemas.openxmlformats.org/officeDocument/2006/docPropsVTypes"/>
</file>