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ökad transparens i budget och snabbare hantering av medborgarförslag</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kommunfullmäktige har 41 ledamöter. Medborgarförslag är ett viktigt demokratiskt verktyg, men hanteringen kan vara långsam. Partistöd och bidrag till externa aktörer bör redovisas öppet och motiveras. I tider av budgetpress (befolkningsutveckling, satsningar i reviderad budget 2026) är transparens extra viktig.</w:t>
      </w:r>
    </w:p>
    <w:p>
      <w:pPr>
        <w:spacing w:after="200"/>
      </w:pPr>
      <w:r>
        <w:rPr>
          <w:rFonts w:ascii="Arial" w:cs="Arial" w:eastAsia="Arial" w:hAnsi="Arial"/>
          <w:sz w:val="22"/>
          <w:szCs w:val="22"/>
        </w:rPr>
        <w:t xml:space="preserve">Sverigedemokraterna vill att Avestaborna lätt ska kunna följa hur skattepengarna används. Kommunen kan besluta om kortare tidsfrister för medborgarförslag, offentlig redovisning av alla externa bidrag och partistöd samt krav på motivering vid större anslag.</w:t>
      </w:r>
    </w:p>
    <w:p>
      <w:pPr>
        <w:spacing w:after="200"/>
      </w:pPr>
      <w:r>
        <w:rPr>
          <w:rFonts w:ascii="Arial" w:cs="Arial" w:eastAsia="Arial" w:hAnsi="Arial"/>
          <w:sz w:val="22"/>
          <w:szCs w:val="22"/>
        </w:rPr>
        <w:t xml:space="preserve">Demokrati handlar om öppenhet och respekt för medborgarnas engagemang.</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beslutar om en maxgräns på 90 dagar för behandling av medborgarförslag med skriftlig motivering vid avslag eller bordläggning,</w:t>
      </w:r>
    </w:p>
    <w:p>
      <w:pPr>
        <w:spacing w:after="120"/>
      </w:pPr>
      <w:r>
        <w:rPr>
          <w:rFonts w:ascii="Arial" w:cs="Arial" w:eastAsia="Arial" w:hAnsi="Arial"/>
          <w:sz w:val="22"/>
          <w:szCs w:val="22"/>
        </w:rPr>
        <w:t xml:space="preserve">att införa krav på årlig offentlig redovisning av alla kommunala bidrag, partistöd och anslag till externa aktörer på kommunens webbplats,</w:t>
      </w:r>
    </w:p>
    <w:p>
      <w:pPr>
        <w:spacing w:after="120"/>
      </w:pPr>
      <w:r>
        <w:rPr>
          <w:rFonts w:ascii="Arial" w:cs="Arial" w:eastAsia="Arial" w:hAnsi="Arial"/>
          <w:sz w:val="22"/>
          <w:szCs w:val="22"/>
        </w:rPr>
        <w:t xml:space="preserve">att ge kommunstyrelsen i uppdrag att ta fram förslag på hur budgetprocessen kan göras mer transparent för medborgarna,</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2026-06-05T15:20:19.205Z</dcterms:created>
  <dcterms:modified xsi:type="dcterms:W3CDTF">2026-06-05T15:20:19.205Z</dcterms:modified>
</cp:coreProperties>
</file>

<file path=docProps/custom.xml><?xml version="1.0" encoding="utf-8"?>
<Properties xmlns="http://schemas.openxmlformats.org/officeDocument/2006/custom-properties" xmlns:vt="http://schemas.openxmlformats.org/officeDocument/2006/docPropsVTypes"/>
</file>