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4"/>
          <w:szCs w:val="24"/>
        </w:rPr>
        <w:t xml:space="preserve">SVERIGEDEMOKRATERNA</w:t>
      </w:r>
    </w:p>
    <w:p>
      <w:r>
        <w:rPr>
          <w:rFonts w:ascii="Arial" w:cs="Arial" w:eastAsia="Arial" w:hAnsi="Arial"/>
          <w:sz w:val="24"/>
          <w:szCs w:val="24"/>
        </w:rPr>
        <w:t xml:space="preserve">Borlänge kommun</w:t>
      </w:r>
    </w:p>
    <w:p>
      <w:r>
        <w:rPr>
          <w:rFonts w:ascii="Arial" w:cs="Arial" w:eastAsia="Arial" w:hAnsi="Arial"/>
          <w:sz w:val="24"/>
          <w:szCs w:val="24"/>
        </w:rPr>
        <w:t xml:space="preserve"/>
      </w:r>
    </w:p>
    <w:p>
      <w:r>
        <w:rPr>
          <w:rFonts w:ascii="Arial" w:hAnsi="Arial"/>
          <w:b/>
          <w:sz w:val="24"/>
        </w:rPr>
        <w:t>Motion till Borlänge kommunfullmäktige</w:t>
      </w:r>
    </w:p>
    <w:p>
      <w:r>
        <w:rPr>
          <w:rFonts w:ascii="Arial" w:cs="Arial" w:eastAsia="Arial" w:hAnsi="Arial"/>
          <w:sz w:val="24"/>
          <w:szCs w:val="24"/>
        </w:rPr>
        <w:t xml:space="preserve"/>
      </w:r>
    </w:p>
    <w:p>
      <w:r>
        <w:rPr>
          <w:rFonts w:ascii="Arial" w:cs="Arial" w:eastAsia="Arial" w:hAnsi="Arial"/>
          <w:sz w:val="24"/>
          <w:szCs w:val="24"/>
        </w:rPr>
        <w:t xml:space="preserve">Motion om prioriterat underhåll av vägar, parker och offentlig miljö enligt Borlänges budget 2026</w:t>
      </w:r>
    </w:p>
    <w:p>
      <w:r>
        <w:rPr>
          <w:rFonts w:ascii="Arial" w:cs="Arial" w:eastAsia="Arial" w:hAnsi="Arial"/>
          <w:sz w:val="24"/>
          <w:szCs w:val="24"/>
        </w:rPr>
        <w:t xml:space="preserve"/>
      </w:r>
    </w:p>
    <w:p>
      <w:r>
        <w:rPr>
          <w:rFonts w:ascii="Arial" w:cs="Arial" w:eastAsia="Arial" w:hAnsi="Arial"/>
          <w:sz w:val="24"/>
          <w:szCs w:val="24"/>
        </w:rPr>
        <w:t xml:space="preserve">Inlämnad av: Sverigedemokraterna i Borlänge</w:t>
      </w:r>
    </w:p>
    <w:p>
      <w:r>
        <w:rPr>
          <w:rFonts w:ascii="Arial" w:cs="Arial" w:eastAsia="Arial" w:hAnsi="Arial"/>
          <w:sz w:val="24"/>
          <w:szCs w:val="24"/>
        </w:rPr>
        <w:t xml:space="preserve">Datum: 2026-06-05</w:t>
      </w:r>
    </w:p>
    <w:p>
      <w:r>
        <w:rPr>
          <w:rFonts w:ascii="Arial" w:cs="Arial" w:eastAsia="Arial" w:hAnsi="Arial"/>
          <w:sz w:val="24"/>
          <w:szCs w:val="24"/>
        </w:rPr>
        <w:t xml:space="preserve"/>
      </w:r>
    </w:p>
    <w:p>
      <w:r>
        <w:rPr>
          <w:rFonts w:ascii="Arial" w:cs="Arial" w:eastAsia="Arial" w:hAnsi="Arial"/>
          <w:b/>
          <w:bCs/>
          <w:sz w:val="24"/>
          <w:szCs w:val="24"/>
        </w:rPr>
        <w:t xml:space="preserve">Motivering</w:t>
      </w:r>
    </w:p>
    <w:p>
      <w:r>
        <w:rPr>
          <w:rFonts w:ascii="Arial" w:cs="Arial" w:eastAsia="Arial" w:hAnsi="Arial"/>
          <w:sz w:val="24"/>
          <w:szCs w:val="24"/>
        </w:rPr>
        <w:t xml:space="preserve"/>
      </w:r>
    </w:p>
    <w:p>
      <w:r>
        <w:rPr>
          <w:rFonts w:ascii="Arial" w:cs="Arial" w:eastAsia="Arial" w:hAnsi="Arial"/>
          <w:sz w:val="24"/>
          <w:szCs w:val="24"/>
        </w:rPr>
        <w:t xml:space="preserve">I budgeten för 2026 har kommunen ökat investeringsbudgeten för underhåll av vägar och parker från 13 till 35 miljoner kronor per år och avsatt 20 miljoner i drift för offentlig miljö (belysning, klottersanering). En miljon öronmärks för landsbygd.</w:t>
      </w:r>
    </w:p>
    <w:p>
      <w:r>
        <w:rPr>
          <w:rFonts w:ascii="Arial" w:cs="Arial" w:eastAsia="Arial" w:hAnsi="Arial"/>
          <w:sz w:val="24"/>
          <w:szCs w:val="24"/>
        </w:rPr>
        <w:t xml:space="preserve"/>
      </w:r>
    </w:p>
    <w:p>
      <w:r>
        <w:rPr>
          <w:rFonts w:ascii="Arial" w:cs="Arial" w:eastAsia="Arial" w:hAnsi="Arial"/>
          <w:sz w:val="24"/>
          <w:szCs w:val="24"/>
        </w:rPr>
        <w:t xml:space="preserve">Detta är positiva satsningar som SD välkomnar men vill se skyndsamt genomförande och prioritering av de områden där borlängeborna faktiskt bor och rör sig. Överskott 2025 på över 119 mnkr ger utrymme.</w:t>
      </w:r>
    </w:p>
    <w:p>
      <w:r>
        <w:rPr>
          <w:rFonts w:ascii="Arial" w:cs="Arial" w:eastAsia="Arial" w:hAnsi="Arial"/>
          <w:sz w:val="24"/>
          <w:szCs w:val="24"/>
        </w:rPr>
        <w:t xml:space="preserve"/>
      </w:r>
    </w:p>
    <w:p>
      <w:r>
        <w:rPr>
          <w:rFonts w:ascii="Arial" w:cs="Arial" w:eastAsia="Arial" w:hAnsi="Arial"/>
          <w:sz w:val="24"/>
          <w:szCs w:val="24"/>
        </w:rPr>
        <w:t xml:space="preserve">Sverigedemokraterna vill att skattemedel går till vardagliga förbättringar för medborgarna istället för symbolprojekt. Kommunfullmäktige kan följa upp genomförande och styra prioriteringar mot de mest eftersatta områdena.</w:t>
      </w:r>
    </w:p>
    <w:p>
      <w:r>
        <w:rPr>
          <w:rFonts w:ascii="Arial" w:cs="Arial" w:eastAsia="Arial" w:hAnsi="Arial"/>
          <w:sz w:val="24"/>
          <w:szCs w:val="24"/>
        </w:rPr>
        <w:t xml:space="preserve"/>
      </w:r>
    </w:p>
    <w:p>
      <w:r>
        <w:rPr>
          <w:rFonts w:ascii="Arial" w:cs="Arial" w:eastAsia="Arial" w:hAnsi="Arial"/>
          <w:b/>
          <w:bCs/>
          <w:sz w:val="24"/>
          <w:szCs w:val="24"/>
        </w:rPr>
        <w:t xml:space="preserve">Förslag till beslut</w:t>
      </w:r>
    </w:p>
    <w:p>
      <w:r>
        <w:rPr>
          <w:rFonts w:ascii="Arial" w:cs="Arial" w:eastAsia="Arial" w:hAnsi="Arial"/>
          <w:sz w:val="24"/>
          <w:szCs w:val="24"/>
        </w:rPr>
        <w:t xml:space="preserve"/>
      </w:r>
    </w:p>
    <w:p>
      <w:r>
        <w:rPr>
          <w:rFonts w:ascii="Arial" w:cs="Arial" w:eastAsia="Arial" w:hAnsi="Arial"/>
          <w:sz w:val="24"/>
          <w:szCs w:val="24"/>
        </w:rPr>
        <w:t xml:space="preserve">att kommunfullmäktige ger tekniska nämnden i uppdrag att redovisa en detaljerad plan för användning av de ökade medlen för vägar och offentlig miljö under 2026 med fokus på eftersatta områden</w:t>
      </w:r>
    </w:p>
    <w:p>
      <w:r>
        <w:rPr>
          <w:rFonts w:ascii="Arial" w:cs="Arial" w:eastAsia="Arial" w:hAnsi="Arial"/>
          <w:sz w:val="24"/>
          <w:szCs w:val="24"/>
        </w:rPr>
        <w:t xml:space="preserve">att prioritera belysning, klottersanering och underhåll i bostadsområden och vid Resecentrum/Tjärna Ängar</w:t>
      </w:r>
    </w:p>
    <w:p>
      <w:r>
        <w:rPr>
          <w:rFonts w:ascii="Arial" w:cs="Arial" w:eastAsia="Arial" w:hAnsi="Arial"/>
          <w:sz w:val="24"/>
          <w:szCs w:val="24"/>
        </w:rPr>
        <w:t xml:space="preserve">att avsätta och öronmärka minst 1 miljon kronor för utveckling av landsbygdsområden i samverkan med byföreningar</w:t>
      </w:r>
    </w:p>
    <w:p>
      <w:r>
        <w:rPr>
          <w:rFonts w:ascii="Arial" w:cs="Arial" w:eastAsia="Arial" w:hAnsi="Arial"/>
          <w:sz w:val="24"/>
          <w:szCs w:val="24"/>
        </w:rPr>
        <w:t xml:space="preserve">att årligen redovisa resultat av underhållssatsningarna i årsredovisningen med mätbara mål för kvalitet</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Borlänge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Borlänge)</w:t>
      </w:r>
    </w:p>
    <w:p>
      <w:r>
        <w:rPr>
          <w:rFonts w:ascii="Arial" w:hAnsi="Arial"/>
          <w:sz w:val="24"/>
        </w:rPr>
        <w:t>Ort: Borlänge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Borlänge</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sz w:val="20"/>
        <w:szCs w:val="20"/>
      </w:rPr>
      <w:t xml:space="preserve">Sverigedemokraterna Borlänge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2026-06-05T15:45:51.129Z</dcterms:created>
  <dcterms:modified xsi:type="dcterms:W3CDTF">2026-06-05T15:45:51.129Z</dcterms:modified>
</cp:coreProperties>
</file>

<file path=docProps/custom.xml><?xml version="1.0" encoding="utf-8"?>
<Properties xmlns="http://schemas.openxmlformats.org/officeDocument/2006/custom-properties" xmlns:vt="http://schemas.openxmlformats.org/officeDocument/2006/docPropsVTypes"/>
</file>