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4"/>
          <w:szCs w:val="24"/>
        </w:rPr>
        <w:t xml:space="preserve">SVERIGEDEMOKRATERNA</w:t>
      </w:r>
    </w:p>
    <w:p>
      <w:r>
        <w:rPr>
          <w:rFonts w:ascii="Arial" w:cs="Arial" w:eastAsia="Arial" w:hAnsi="Arial"/>
          <w:sz w:val="24"/>
          <w:szCs w:val="24"/>
        </w:rPr>
        <w:t xml:space="preserve">Borlänge kommun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hAnsi="Arial"/>
          <w:b/>
          <w:sz w:val="24"/>
        </w:rPr>
        <w:t>Motion till Borlänge kommunfullmäktige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Motion om uppföljning och förstärkning av Borlänges brottsförebyggande åtgärdsplan 2024-2026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Borlänge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Borlänge kommun har antagit en brottsförebyggande åtgärdsplan 2024-2026 för att samla insatser mot brott, ordningsstörningar och otrygghet. Tjärna Ängar, Resecentrum och andra områden pekas ut som utmaningar.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Trygghetsmätning 2025 visar att borlängebor överlag känner sig trygga, men oro för brott och känsla av otrygghet utomhus kvällstid kvarstår i vissa områden. Planen behöver följas upp med konkreta resultat.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se handling och resultat av den antagna planen. Kommunfullmäktige kan besluta om årlig uppföljning, förstärkta resurser och samverkan med polis för att uppnå mätbara förbättringar i trygghetsstatistiken.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rPr>
          <w:rFonts w:ascii="Arial" w:cs="Arial" w:eastAsia="Arial" w:hAnsi="Arial"/>
          <w:sz w:val="24"/>
          <w:szCs w:val="24"/>
        </w:rPr>
        <w:t xml:space="preserve">att kommunfullmäktige beslutar om årlig redovisning till fullmäktige av genomförande och effekter av brottsförebyggande åtgärdsplan 2024-2026</w:t>
      </w:r>
    </w:p>
    <w:p>
      <w:r>
        <w:rPr>
          <w:rFonts w:ascii="Arial" w:cs="Arial" w:eastAsia="Arial" w:hAnsi="Arial"/>
          <w:sz w:val="24"/>
          <w:szCs w:val="24"/>
        </w:rPr>
        <w:t xml:space="preserve">att stärka det brottsförebyggande rådet med budget, mandat och koppling till kommunens nämnder</w:t>
      </w:r>
    </w:p>
    <w:p>
      <w:r>
        <w:rPr>
          <w:rFonts w:ascii="Arial" w:cs="Arial" w:eastAsia="Arial" w:hAnsi="Arial"/>
          <w:sz w:val="24"/>
          <w:szCs w:val="24"/>
        </w:rPr>
        <w:t xml:space="preserve">att i budget avsätta medel för utökad samverkan med Polismyndigheten och avhopparverksamhet</w:t>
      </w:r>
    </w:p>
    <w:p>
      <w:r>
        <w:rPr>
          <w:rFonts w:ascii="Arial" w:cs="Arial" w:eastAsia="Arial" w:hAnsi="Arial"/>
          <w:sz w:val="24"/>
          <w:szCs w:val="24"/>
        </w:rPr>
        <w:t xml:space="preserve">att uppdatera planen 2026 med nya mål baserat på 2025 trygghetsmätning och polisens lägesbild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Borlänge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Borlänge)</w:t>
      </w:r>
    </w:p>
    <w:p>
      <w:r>
        <w:rPr>
          <w:rFonts w:ascii="Arial" w:hAnsi="Arial"/>
          <w:sz w:val="24"/>
        </w:rPr>
        <w:t>Ort: Borlänge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Borlänge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sz w:val="20"/>
        <w:szCs w:val="20"/>
      </w:rPr>
      <w:t xml:space="preserve">Sverigedemokraterna Borlänge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2026-06-05T15:45:51.139Z</dcterms:created>
  <dcterms:modified xsi:type="dcterms:W3CDTF">2026-06-05T15:45:51.139Z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