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Falun kommun</w:t>
      </w:r>
    </w:p>
    <w:p/>
    <w:p>
      <w:r>
        <w:rPr>
          <w:rFonts w:ascii="Arial" w:hAnsi="Arial"/>
          <w:b/>
          <w:sz w:val="24"/>
        </w:rPr>
        <w:t>Motion till Falun kommunfullmäktige</w:t>
      </w:r>
    </w:p>
    <w:p/>
    <w:p>
      <w:r>
        <w:rPr>
          <w:rFonts w:ascii="Arial" w:hAnsi="Arial"/>
          <w:b/>
          <w:sz w:val="24"/>
        </w:rPr>
        <w:t>Motion om prioriterad äldreomsorg i Falun</w:t>
      </w:r>
    </w:p>
    <w:p/>
    <w:p>
      <w:r>
        <w:rPr>
          <w:rFonts w:ascii="Arial" w:hAnsi="Arial"/>
          <w:sz w:val="24"/>
        </w:rPr>
        <w:t>Inlämnad av: Sverigedemokraterna i Falun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Faluns hemtjänst har rasat från topp tio till plats 98 i Hemtjänstindex 2025. Detta är en allvarlig signal om försämrad kvalitet. Äldre ska ha rätt till trygg och högkvalitativ omsorg. SD vill prioritera äldre i budgeten med öronmärkta medel. Kommunen kan besluta om detta direkt. Äldreomsorgen är en kärnverksamhet som påverkar alla falubor.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öronmärker medel för förbättrad hemtjänst i budget 2027.</w:t>
      </w:r>
    </w:p>
    <w:p>
      <w:r>
        <w:rPr>
          <w:rFonts w:ascii="Arial" w:hAnsi="Arial"/>
          <w:sz w:val="24"/>
        </w:rPr>
        <w:t>att en handlingsplan för att höja hemtjänstens kvalitet tas fram.</w:t>
      </w:r>
    </w:p>
    <w:p>
      <w:r>
        <w:rPr>
          <w:rFonts w:ascii="Arial" w:hAnsi="Arial"/>
          <w:sz w:val="24"/>
        </w:rPr>
        <w:t>att äldre prioriteras i alla verksamhetsbeslut.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Falun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Falun)</w:t>
      </w:r>
    </w:p>
    <w:p>
      <w:r>
        <w:rPr>
          <w:rFonts w:ascii="Arial" w:hAnsi="Arial"/>
          <w:sz w:val="24"/>
        </w:rPr>
        <w:t>Ort: Falun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Falun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Falun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Falun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