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Gagnef kommun</w:t>
      </w:r>
    </w:p>
    <w:p/>
    <w:p>
      <w:r>
        <w:rPr>
          <w:rFonts w:ascii="Arial" w:hAnsi="Arial"/>
          <w:b/>
          <w:sz w:val="24"/>
        </w:rPr>
        <w:t>Motion till Gagnef kommunfullmäktige</w:t>
      </w:r>
    </w:p>
    <w:p/>
    <w:p>
      <w:r>
        <w:rPr>
          <w:rFonts w:ascii="Arial" w:hAnsi="Arial"/>
          <w:b/>
          <w:sz w:val="24"/>
        </w:rPr>
        <w:t>Motion om ökad trygghet i centrala Djurås</w:t>
      </w:r>
    </w:p>
    <w:p/>
    <w:p>
      <w:r>
        <w:rPr>
          <w:rFonts w:ascii="Arial" w:hAnsi="Arial"/>
          <w:sz w:val="24"/>
        </w:rPr>
        <w:t>Inlämnad av: Sverigedemokraterna i Gagnef</w:t>
      </w:r>
    </w:p>
    <w:p>
      <w:r>
        <w:rPr>
          <w:rFonts w:ascii="Arial" w:hAnsi="Arial"/>
          <w:sz w:val="24"/>
        </w:rPr>
        <w:t>Datum: 2026-06-06</w:t>
      </w:r>
    </w:p>
    <w:p/>
    <w:p>
      <w:r>
        <w:rPr>
          <w:rFonts w:ascii="Arial" w:hAnsi="Arial"/>
          <w:b/>
          <w:sz w:val="24"/>
        </w:rPr>
        <w:t>Motivering</w:t>
      </w:r>
    </w:p>
    <w:p>
      <w:r>
        <w:rPr>
          <w:rFonts w:ascii="Arial" w:hAnsi="Arial"/>
          <w:sz w:val="24"/>
        </w:rPr>
        <w:t>Gagnefs kommun har ett gott utgångsläge med lägre brottstal än rikssnittet (ca 45–50 anmälda brott per 1 000 invånare). Trots detta pågår ett aktivt brottsförebyggande arbete via samverkansöverenskommelse med polisen 2022–2026 och metoder som Grannsamverkan och Huskurage, som införs i kommunens och Gagnefsbostäders fastigheter från vecka 33 2026. I centrala Djurås, kommunens största tätort, finns potential att förstärka insatserna lokalt för att ytterligare öka medborgarnas trygghet. Som Sverigedemokrater prioriterar vi trygghet för alla invånare och ser att tidiga, konkreta åtgärder på kommunal nivå kan förebygga problem innan de uppstår. Med befolkningsminskning och fokus på attraktivitet är trygghet en nyckelfaktor.</w:t>
      </w:r>
    </w:p>
    <w:p/>
    <w:p>
      <w:r>
        <w:rPr>
          <w:rFonts w:ascii="Arial" w:hAnsi="Arial"/>
          <w:b/>
          <w:sz w:val="24"/>
        </w:rPr>
        <w:t>Förslag till beslut</w:t>
      </w:r>
    </w:p>
    <w:p>
      <w:r>
        <w:rPr>
          <w:rFonts w:ascii="Arial" w:hAnsi="Arial"/>
          <w:sz w:val="24"/>
        </w:rPr>
        <w:t>att kommunfullmäktige uppdrar åt kommunstyrelsen att utöka Grannsamverkan och Huskurage specifikt i centrala Djurås med målet att täcka alla hyresfastigheter senast 2027.</w:t>
      </w:r>
    </w:p>
    <w:p>
      <w:r>
        <w:rPr>
          <w:rFonts w:ascii="Arial" w:hAnsi="Arial"/>
          <w:sz w:val="24"/>
        </w:rPr>
        <w:t>att en trygghetsvandring genomföras i Djurås under hösten 2026 i samverkan med polisen.</w:t>
      </w:r>
    </w:p>
    <w:p>
      <w:r>
        <w:rPr>
          <w:rFonts w:ascii="Arial" w:hAnsi="Arial"/>
          <w:sz w:val="24"/>
        </w:rPr>
        <w:t>att resultat och uppföljning redovisas till kommunfullmäktige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Gagnef</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Gagnef)</w:t>
      </w:r>
    </w:p>
    <w:p>
      <w:r>
        <w:rPr>
          <w:rFonts w:ascii="Arial" w:hAnsi="Arial"/>
          <w:sz w:val="24"/>
        </w:rPr>
        <w:t>Ort: Gagnef</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Gagnef</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Gagnef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Gagnef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