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Gagnef kommun</w:t>
      </w:r>
    </w:p>
    <w:p/>
    <w:p>
      <w:r>
        <w:rPr>
          <w:rFonts w:ascii="Arial" w:hAnsi="Arial"/>
          <w:b/>
          <w:sz w:val="24"/>
        </w:rPr>
        <w:t>Motion till Gagnef kommunfullmäktige</w:t>
      </w:r>
    </w:p>
    <w:p/>
    <w:p>
      <w:r>
        <w:rPr>
          <w:rFonts w:ascii="Arial" w:hAnsi="Arial"/>
          <w:b/>
          <w:sz w:val="24"/>
        </w:rPr>
        <w:t>Motion om åtgärder mot befolkningsminskning i Gagnef</w:t>
      </w:r>
    </w:p>
    <w:p/>
    <w:p>
      <w:r>
        <w:rPr>
          <w:rFonts w:ascii="Arial" w:hAnsi="Arial"/>
          <w:sz w:val="24"/>
        </w:rPr>
        <w:t>Inlämnad av: Sverigedemokraterna i Gagnef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Befolkningen minskade under första kvartalet 2026 för tredje kvartalet i rad enligt SCB. Gagnef har låg arbetslöshet och potential som attraktiv kommun i Dalarna. Som SD vill vi vända trenden genom att göra kommunen mer familjevänlig och trygg. Konkreta insatser kan vända flyttströmmarna.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ta fram en inflyttningsstrategi med fokus på familjer och äldre.</w:t>
      </w:r>
    </w:p>
    <w:p>
      <w:r>
        <w:rPr>
          <w:rFonts w:ascii="Arial" w:hAnsi="Arial"/>
          <w:sz w:val="24"/>
        </w:rPr>
        <w:t>att marknadsföring av kommunens fördelar intensifieras via digitala kanaler och samverkan med näringsliv.</w:t>
      </w:r>
    </w:p>
    <w:p>
      <w:r>
        <w:rPr>
          <w:rFonts w:ascii="Arial" w:hAnsi="Arial"/>
          <w:sz w:val="24"/>
        </w:rPr>
        <w:t>att mål om nettotillväxt på 50 invånare per år sätts upp till 2029.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Gagnef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Gagnef)</w:t>
      </w:r>
    </w:p>
    <w:p>
      <w:r>
        <w:rPr>
          <w:rFonts w:ascii="Arial" w:hAnsi="Arial"/>
          <w:sz w:val="24"/>
        </w:rPr>
        <w:t>Ort: Gagnef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Gagnef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Gagnef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Gagnef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