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Leksand kommun</w:t>
      </w:r>
    </w:p>
    <w:p/>
    <w:p>
      <w:r>
        <w:rPr>
          <w:rFonts w:ascii="Arial" w:hAnsi="Arial"/>
          <w:b/>
          <w:sz w:val="24"/>
        </w:rPr>
        <w:t>Motion till Leksand kommunfullmäktige</w:t>
      </w:r>
    </w:p>
    <w:p/>
    <w:p>
      <w:r>
        <w:rPr>
          <w:rFonts w:ascii="Arial" w:hAnsi="Arial"/>
          <w:b/>
          <w:sz w:val="24"/>
        </w:rPr>
        <w:t>Motion om medborgare först vid översiktsplanering och tillväxt</w:t>
      </w:r>
    </w:p>
    <w:p/>
    <w:p>
      <w:r>
        <w:rPr>
          <w:rFonts w:ascii="Arial" w:hAnsi="Arial"/>
          <w:sz w:val="24"/>
        </w:rPr>
        <w:t>Inlämnad av: Sverigedemokraterna i Leksand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Leksand växer och har en ny översiktsplan 2025 under remiss. SD vill säkerställa att leksingarnas intressen kommer först – trygghet, vägar och service före externa intressen. Folkomröstningen om vägar visar engagemanget. Planeringen ska gynna befintliga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medborgarinflytande stärks i översiktsplanen.</w:t>
      </w:r>
    </w:p>
    <w:p>
      <w:r>
        <w:rPr>
          <w:rFonts w:ascii="Arial" w:hAnsi="Arial"/>
          <w:sz w:val="24"/>
        </w:rPr>
        <w:t>att lokala behov av vägar och service prioriteras i planeringen.</w:t>
      </w:r>
    </w:p>
    <w:p>
      <w:r>
        <w:rPr>
          <w:rFonts w:ascii="Arial" w:hAnsi="Arial"/>
          <w:sz w:val="24"/>
        </w:rPr>
        <w:t>att remissvar från invånare vägs tungt.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Leksand)</w:t>
      </w:r>
    </w:p>
    <w:p>
      <w:r>
        <w:rPr>
          <w:rFonts w:ascii="Arial" w:hAnsi="Arial"/>
          <w:sz w:val="24"/>
        </w:rPr>
        <w:t>Ort: Leksand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