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Ludvika kommun</w:t>
      </w:r>
    </w:p>
    <w:p/>
    <w:p>
      <w:r>
        <w:rPr>
          <w:rFonts w:ascii="Arial" w:hAnsi="Arial"/>
          <w:b/>
          <w:sz w:val="24"/>
        </w:rPr>
        <w:t>Motion till Ludvika kommunfullmäktige</w:t>
      </w:r>
    </w:p>
    <w:p/>
    <w:p>
      <w:r>
        <w:rPr>
          <w:rFonts w:ascii="Arial" w:hAnsi="Arial"/>
          <w:b/>
          <w:sz w:val="24"/>
        </w:rPr>
        <w:t>Motion om effektivisering av kommunens administration</w:t>
      </w:r>
    </w:p>
    <w:p/>
    <w:p>
      <w:r>
        <w:rPr>
          <w:rFonts w:ascii="Arial" w:hAnsi="Arial"/>
          <w:sz w:val="24"/>
        </w:rPr>
        <w:t>Inlämnad av: Sverigedemokraterna i Ludvika</w:t>
      </w:r>
    </w:p>
    <w:p>
      <w:r>
        <w:rPr>
          <w:rFonts w:ascii="Arial" w:hAnsi="Arial"/>
          <w:sz w:val="24"/>
        </w:rPr>
        <w:t>Datum: 2026-06-06</w:t>
      </w:r>
    </w:p>
    <w:p/>
    <w:p>
      <w:r>
        <w:rPr>
          <w:rFonts w:ascii="Arial" w:hAnsi="Arial"/>
          <w:b/>
          <w:sz w:val="24"/>
        </w:rPr>
        <w:t>Motivering</w:t>
      </w:r>
    </w:p>
    <w:p>
      <w:r>
        <w:rPr>
          <w:rFonts w:ascii="Arial" w:hAnsi="Arial"/>
          <w:sz w:val="24"/>
        </w:rPr>
        <w:t>Med en budget på 2,2 miljarder kronor 2026 behöver Ludvika kommun säkerställa att skattemedlen används effektivt. Överdriven byråkrati tar resurser från kärnverksamheter som skola och omsorg. Sverigedemokraterna vill se en översyn av administrativa processer för att minska onödig administration och öka fokus på medborgarna. Detta är en fråga om ansvarstagande och prioritering.</w:t>
      </w:r>
    </w:p>
    <w:p/>
    <w:p>
      <w:r>
        <w:rPr>
          <w:rFonts w:ascii="Arial" w:hAnsi="Arial"/>
          <w:b/>
          <w:sz w:val="24"/>
        </w:rPr>
        <w:t>Förslag till beslut</w:t>
      </w:r>
    </w:p>
    <w:p>
      <w:r>
        <w:rPr>
          <w:rFonts w:ascii="Arial" w:hAnsi="Arial"/>
          <w:sz w:val="24"/>
        </w:rPr>
        <w:t>att kommunfullmäktige beslutar om en oberoende genomlysning av kommunens administration under 2026.</w:t>
      </w:r>
    </w:p>
    <w:p>
      <w:r>
        <w:rPr>
          <w:rFonts w:ascii="Arial" w:hAnsi="Arial"/>
          <w:sz w:val="24"/>
        </w:rPr>
        <w:t>att målet är att frigöra minst 10 miljoner kronor årligen till kärnverksamheter.</w:t>
      </w:r>
    </w:p>
    <w:p>
      <w:r>
        <w:rPr>
          <w:rFonts w:ascii="Arial" w:hAnsi="Arial"/>
          <w:sz w:val="24"/>
        </w:rPr>
        <w:t>att digitalisering och förenkling prioriteras i alla nämnder.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Ludvika)</w:t>
      </w:r>
    </w:p>
    <w:p>
      <w:r>
        <w:rPr>
          <w:rFonts w:ascii="Arial" w:hAnsi="Arial"/>
          <w:sz w:val="24"/>
        </w:rPr>
        <w:t>Ort: Ludvika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Ludvika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Ludvika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Ludvika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