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Malung-Sälen kommun</w:t>
      </w:r>
    </w:p>
    <w:p/>
    <w:p>
      <w:r>
        <w:rPr>
          <w:rFonts w:ascii="Arial" w:hAnsi="Arial"/>
          <w:b/>
          <w:sz w:val="24"/>
        </w:rPr>
        <w:t>Motion till Malung-Sälen kommunfullmäktige</w:t>
      </w:r>
    </w:p>
    <w:p/>
    <w:p>
      <w:r>
        <w:rPr>
          <w:rFonts w:ascii="Arial" w:hAnsi="Arial"/>
          <w:b/>
          <w:sz w:val="24"/>
        </w:rPr>
        <w:t>Motion om ökad trygghet i centrala Malung och Sälen</w:t>
      </w:r>
    </w:p>
    <w:p/>
    <w:p>
      <w:r>
        <w:rPr>
          <w:rFonts w:ascii="Arial" w:hAnsi="Arial"/>
          <w:sz w:val="24"/>
        </w:rPr>
        <w:t>Inlämnad av: Sverigedemokraterna i Malung-Sälen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Malung-Sälens kommun har en relativt låg brottsnivå med cirka 60 anmälda brott per 1 000 invånare, men tryggheten i centrala områden och turisttäta delar som Sälen behöver stärkas. Lokala invånare och besökare rapporterar om otrygghet kvällstid, särskilt i anslutning till evenemang och skidanläggningar. Sverigedemokraterna vill prioritera medborgarnas säkerhet genom konkreta åtgärder som polissamverkan och tekniska lösningar. Detta ligger i linje med partiets fokus på trygghet som en grundläggande kommunal uppgift. En satsning här stärker också kommunens attraktivitet för både boende och turism.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införa fler trygghetskameror i centrala Malung och Sälen samt öka samverkan med polisen för regelbundna patrulleringar.</w:t>
      </w:r>
    </w:p>
    <w:p>
      <w:r>
        <w:rPr>
          <w:rFonts w:ascii="Arial" w:hAnsi="Arial"/>
          <w:sz w:val="24"/>
        </w:rPr>
        <w:t>att en trygghetsinventering genomförs under 2026 med fokus på utsatta områden.</w:t>
      </w:r>
    </w:p>
    <w:p>
      <w:r>
        <w:rPr>
          <w:rFonts w:ascii="Arial" w:hAnsi="Arial"/>
          <w:sz w:val="24"/>
        </w:rPr>
        <w:t>att resultaten redovisas i kommunstyrelsen senast december 2026.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Malung-Sälen)</w:t>
      </w:r>
    </w:p>
    <w:p>
      <w:r>
        <w:rPr>
          <w:rFonts w:ascii="Arial" w:hAnsi="Arial"/>
          <w:sz w:val="24"/>
        </w:rPr>
        <w:t>Ort: Malung-Sälen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Malung-Sälen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Malung-Sälen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Malung-Sälen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