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Malung-Sälen kommun</w:t>
      </w:r>
    </w:p>
    <w:p/>
    <w:p>
      <w:r>
        <w:rPr>
          <w:rFonts w:ascii="Arial" w:hAnsi="Arial"/>
          <w:b/>
          <w:sz w:val="24"/>
        </w:rPr>
        <w:t>Motion till Malung-Sälen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Malung-Sälen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Malung-Sälens kommun har en begränsad budget och Sverigedemokraterna vill se minskad byråkrati för att frigöra resurser till kärnverksamheter som skola och omsorg. Effektivisering gynnar skattbetalarna och är en central SD-fråga. Konkreta åtgärder som digitalisering och översyn av processer är möjliga att besluta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genomföra en översyn av administrativa rutiner med mål om 5 procents effektivisering under 2027.</w:t>
      </w:r>
    </w:p>
    <w:p>
      <w:r>
        <w:rPr>
          <w:rFonts w:ascii="Arial" w:hAnsi="Arial"/>
          <w:sz w:val="24"/>
        </w:rPr>
        <w:t>att digitala lösningar prioriteras för att minska pappersarbete.</w:t>
      </w:r>
    </w:p>
    <w:p>
      <w:r>
        <w:rPr>
          <w:rFonts w:ascii="Arial" w:hAnsi="Arial"/>
          <w:sz w:val="24"/>
        </w:rPr>
        <w:t>att resultat redovisas i årsredovisningen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Malung-Sälen)</w:t>
      </w:r>
    </w:p>
    <w:p>
      <w:r>
        <w:rPr>
          <w:rFonts w:ascii="Arial" w:hAnsi="Arial"/>
          <w:sz w:val="24"/>
        </w:rPr>
        <w:t>Ort: Malung-Sälen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Malung-Sälen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Malung-Sälen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Malung-Sälen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