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Rättvik kommun</w:t>
      </w:r>
    </w:p>
    <w:p/>
    <w:p>
      <w:r>
        <w:rPr>
          <w:rFonts w:ascii="Arial" w:hAnsi="Arial"/>
          <w:b/>
          <w:sz w:val="24"/>
        </w:rPr>
        <w:t>Motion till Rättvik kommunfullmäktige</w:t>
      </w:r>
    </w:p>
    <w:p/>
    <w:p>
      <w:r>
        <w:rPr>
          <w:rFonts w:ascii="Arial" w:hAnsi="Arial"/>
          <w:b/>
          <w:sz w:val="24"/>
        </w:rPr>
        <w:t>Motion om ökad trygghet i centrala Rättvik</w:t>
      </w:r>
    </w:p>
    <w:p/>
    <w:p>
      <w:r>
        <w:rPr>
          <w:rFonts w:ascii="Arial" w:hAnsi="Arial"/>
          <w:sz w:val="24"/>
        </w:rPr>
        <w:t>Inlämnad av: Sverigedemokraterna i Rättvik</w:t>
      </w:r>
    </w:p>
    <w:p>
      <w:r>
        <w:rPr>
          <w:rFonts w:ascii="Arial" w:hAnsi="Arial"/>
          <w:sz w:val="24"/>
        </w:rPr>
        <w:t>Datum: 2026-06-06</w:t>
      </w:r>
    </w:p>
    <w:p/>
    <w:p>
      <w:r>
        <w:rPr>
          <w:rFonts w:ascii="Arial" w:hAnsi="Arial"/>
          <w:b/>
          <w:sz w:val="24"/>
        </w:rPr>
        <w:t>Motivering</w:t>
      </w:r>
    </w:p>
    <w:p>
      <w:r>
        <w:rPr>
          <w:rFonts w:ascii="Arial" w:hAnsi="Arial"/>
          <w:sz w:val="24"/>
        </w:rPr>
        <w:t>Rättvik kommun har ett aktivt lokalt brottsförebyggande råd, men tryggheten i centrala delar behöver stärkas ytterligare under 2026. Enligt Brås lägesbild 2025 krävs bättre kartläggning och konkreta åtgärder mot otrygghet. SD vill prioritera medborgarnas känsla av säkerhet framför andra intressen. Lokala incidenter och allmän oro bland invånare visar på behov av fler kameror, belysning och samverkan med polis. Detta är en klassisk SD-fråga anpassad till Rättviks centrum.</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Rättvik under 2026</w:t>
      </w:r>
    </w:p>
    <w:p>
      <w:r>
        <w:rPr>
          <w:rFonts w:ascii="Arial" w:hAnsi="Arial"/>
          <w:sz w:val="24"/>
        </w:rPr>
        <w:t>att en utökad samverkan med Polisen och det lokala brottsförebyggande rådet initieras med fokus på centrum</w:t>
      </w:r>
    </w:p>
    <w:p>
      <w:r>
        <w:rPr>
          <w:rFonts w:ascii="Arial" w:hAnsi="Arial"/>
          <w:sz w:val="24"/>
        </w:rPr>
        <w:t>att en årlig trygghetsundersökning bland invånarna genomförs och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Rättvik)</w:t>
      </w:r>
    </w:p>
    <w:p>
      <w:r>
        <w:rPr>
          <w:rFonts w:ascii="Arial" w:hAnsi="Arial"/>
          <w:sz w:val="24"/>
        </w:rPr>
        <w:t>Ort: Rättvik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Rättvik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Rättvik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Rättvik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