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frigöra resurser till kärnverksamhet som skola och omsorg behövs minskad byråkrati. SD vill se en översyn av administrativa kostnader i Säter kommun. Detta är direkt kommunalt beslutbart.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extern översyn av administrativa processer</w:t>
      </w:r>
    </w:p>
    <w:p>
      <w:r>
        <w:rPr>
          <w:rFonts w:ascii="Arial" w:hAnsi="Arial"/>
          <w:sz w:val="24"/>
        </w:rPr>
        <w:t>att mål om 5 % effektivisering inom två år sätts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