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förbättrad studiero på Bergaskolan och övriga grundskolor</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Smedjebackens skolor har goda meritvärden runt 210–215 poäng 2025 och toppar Dalarna i flera mätningar, men ordning och studiero kan alltid förbättras ytterligare. Bergaskolan (7–9) med cirka 270 elever är en nyckelskola där incidenter kring kränkningar rapporteras regelbundet. SD vill säkerställa en lugn lärmiljö för alla elever. Lokala enkäter och Skolinspektionens granskningar pekar på behov av tydligare regler och stöd till lärare. En sådan motion stärker partiets fokus på kunskap och ordning i skolan.</w:t>
      </w:r>
    </w:p>
    <w:p/>
    <w:p>
      <w:r>
        <w:rPr>
          <w:rFonts w:ascii="Arial" w:hAnsi="Arial"/>
          <w:b/>
          <w:sz w:val="24"/>
        </w:rPr>
        <w:t>Förslag till beslut</w:t>
      </w:r>
    </w:p>
    <w:p>
      <w:r>
        <w:rPr>
          <w:rFonts w:ascii="Arial" w:hAnsi="Arial"/>
          <w:sz w:val="24"/>
        </w:rPr>
        <w:t>att kommunfullmäktige beslutar om skärpta ordningsregler och konsekvent tillämpning på Bergaskolan</w:t>
      </w:r>
    </w:p>
    <w:p>
      <w:r>
        <w:rPr>
          <w:rFonts w:ascii="Arial" w:hAnsi="Arial"/>
          <w:sz w:val="24"/>
        </w:rPr>
        <w:t>att kommunfullmäktige beslutar att införa fler rastvakter och elevstödjande insatser under 2026</w:t>
      </w:r>
    </w:p>
    <w:p>
      <w:r>
        <w:rPr>
          <w:rFonts w:ascii="Arial" w:hAnsi="Arial"/>
          <w:sz w:val="24"/>
        </w:rPr>
        <w:t>att kommunfullmäktige beslutar att genomföra regelbundna elevenkäter om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