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språkkrav för personal inom äldreomsorgen</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Kommunen satsar på Vision 2030 med fler utbildade undersköterskor och har förbättrat hemtjänstindex till 72,1 under 2025. God kommunikation är avgörande för kvalitativ vård av äldre. SD vill införa tydliga språkkrav för all personal som arbetar med äldre för att garantera säkerhet och respekt. Detta är särskilt viktigt i en kommun med växande äldregrupp. Åtgärden ligger helt i linje med partiets värdering om att prioritera kvalitet i välfärden.</w:t>
      </w:r>
    </w:p>
    <w:p/>
    <w:p>
      <w:r>
        <w:rPr>
          <w:rFonts w:ascii="Arial" w:hAnsi="Arial"/>
          <w:b/>
          <w:sz w:val="24"/>
        </w:rPr>
        <w:t>Förslag till beslut</w:t>
      </w:r>
    </w:p>
    <w:p>
      <w:r>
        <w:rPr>
          <w:rFonts w:ascii="Arial" w:hAnsi="Arial"/>
          <w:sz w:val="24"/>
        </w:rPr>
        <w:t>att kommunfullmäktige beslutar att införa språkkrav motsvarande SFI-nivå C eller högre för nyanställda inom omsorgen</w:t>
      </w:r>
    </w:p>
    <w:p>
      <w:r>
        <w:rPr>
          <w:rFonts w:ascii="Arial" w:hAnsi="Arial"/>
          <w:sz w:val="24"/>
        </w:rPr>
        <w:t>att kommunfullmäktige beslutar att erbjuda språkutbildning för befintlig personal</w:t>
      </w:r>
    </w:p>
    <w:p>
      <w:r>
        <w:rPr>
          <w:rFonts w:ascii="Arial" w:hAnsi="Arial"/>
          <w:sz w:val="24"/>
        </w:rPr>
        <w:t>att kommunfullmäktige beslutar att följa upp kraven i årliga kvalitetsrapporter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