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ökad transparens i budgetbeslut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Nuvarande processer kan förbättras med tydligare redovisning. SD vill stärka demokratin genom öppenhet i Vansbro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budgetposter</w:t>
      </w:r>
    </w:p>
    <w:p>
      <w:r>
        <w:rPr>
          <w:rFonts w:ascii="Arial" w:hAnsi="Arial"/>
          <w:sz w:val="24"/>
        </w:rPr>
        <w:t>att medborgardialog införs före stora beslut</w:t>
      </w:r>
    </w:p>
    <w:p>
      <w:r>
        <w:rPr>
          <w:rFonts w:ascii="Arial" w:hAnsi="Arial"/>
          <w:sz w:val="24"/>
        </w:rPr>
        <w:t>att webbsändningar och protokoll förbättras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