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handlingsplan för höjda skolresultat och ordning i grundskolorna i Bollnäs kommun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Enligt Newsworthy och Skolverket hade elever som gick ut nian i Bollnäs våren 2024 länets sämsta skolresultat. Endast 78 procent var behöriga till gymnasiets yrkesprogram. En namninsamling "Satsa på våra barns utbildning i Bollnäs" larmar om allvarligt läge med rektorer och lärare.</w:t>
      </w:r>
    </w:p>
    <w:p>
      <w:r>
        <w:t xml:space="preserve">Kommunens egen broschyr skolor 2025 betonar behöriga lärare för ökade resultat, men mer krävs för ordning, studiero och kunskapsfokus i de fem högstadieskolorna och övriga.</w:t>
      </w:r>
    </w:p>
    <w:p>
      <w:r>
        <w:t xml:space="preserve">Sverigedemokraterna vill ha en kraftsamling för att vända trenden och ge bollnäsbarna den utbildning de förtjänar.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barn- och utbildningsnämnden ges i uppdrag att inom tre månader ta fram en handlingsplan för höjda meritvärden, gymnasiebehörighet och ordning/studiero</w:t>
      </w:r>
    </w:p>
    <w:p>
      <w:r>
        <w:t xml:space="preserve">att fler behöriga lärare och mindre barngrupper prioriteras i budgeten</w:t>
      </w:r>
    </w:p>
    <w:p>
      <w:r>
        <w:t xml:space="preserve">att ordningsregler och konsekvent uppföljning införs kommunövergripande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2026-06-05T15:47:31.042Z</dcterms:created>
  <dcterms:modified xsi:type="dcterms:W3CDTF">2026-06-05T15:47:31.042Z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