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Gävle kommun</w:t>
      </w:r>
    </w:p>
    <w:p/>
    <w:p>
      <w:r>
        <w:rPr>
          <w:rFonts w:ascii="Arial" w:hAnsi="Arial"/>
          <w:b/>
          <w:sz w:val="24"/>
        </w:rPr>
        <w:t>Motion till Gävle kommunfullmäktige</w:t>
      </w:r>
    </w:p>
    <w:p/>
    <w:p>
      <w:r>
        <w:rPr>
          <w:rFonts w:ascii="Arial" w:hAnsi="Arial"/>
          <w:b/>
          <w:sz w:val="24"/>
        </w:rPr>
        <w:t>Motion om förbättrad studiero och ordning på Sätraskolan</w:t>
      </w:r>
    </w:p>
    <w:p/>
    <w:p>
      <w:r>
        <w:rPr>
          <w:rFonts w:ascii="Arial" w:hAnsi="Arial"/>
          <w:sz w:val="24"/>
        </w:rPr>
        <w:t>Inlämnad av: Sverigedemokraterna i Gävle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Sätraskolan har rapporterat problem med ordning och frånvaro. Gävles meritvärde ligger under rikssnittet (218,4 mot 228,5 2025). Studiero är avgörande för elevernas framtid. SD vill ha fler vuxna i skolan och tydliga regler. Detta är en hyperlokal fråga som kommunen direkt kan påverka genom nämndbeslut.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tilldelar extra resurser för fler lärarassistenter på Sätraskolan 2026</w:t>
      </w:r>
    </w:p>
    <w:p>
      <w:r>
        <w:rPr>
          <w:rFonts w:ascii="Arial" w:hAnsi="Arial"/>
          <w:sz w:val="24"/>
        </w:rPr>
        <w:t>att ordningsregler skärps och nolltolerans mot störningar införs</w:t>
      </w:r>
    </w:p>
    <w:p>
      <w:r>
        <w:rPr>
          <w:rFonts w:ascii="Arial" w:hAnsi="Arial"/>
          <w:sz w:val="24"/>
        </w:rPr>
        <w:t>att skolan ska samarbeta med föräldrar och polis vid upprepade incidenter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Gävle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Gävle)</w:t>
      </w:r>
    </w:p>
    <w:p>
      <w:r>
        <w:rPr>
          <w:rFonts w:ascii="Arial" w:hAnsi="Arial"/>
          <w:sz w:val="24"/>
        </w:rPr>
        <w:t>Ort: Gävle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Gävle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Gävle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Gävle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