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Gävle kommun</w:t>
      </w:r>
    </w:p>
    <w:p/>
    <w:p>
      <w:r>
        <w:rPr>
          <w:rFonts w:ascii="Arial" w:hAnsi="Arial"/>
          <w:b/>
          <w:sz w:val="24"/>
        </w:rPr>
        <w:t>Motion till Gävle kommunfullmäktige</w:t>
      </w:r>
    </w:p>
    <w:p/>
    <w:p>
      <w:r>
        <w:rPr>
          <w:rFonts w:ascii="Arial" w:hAnsi="Arial"/>
          <w:b/>
          <w:sz w:val="24"/>
        </w:rPr>
        <w:t>Motion om minskade köer till särskilt boende för äldre</w:t>
      </w:r>
    </w:p>
    <w:p/>
    <w:p>
      <w:r>
        <w:rPr>
          <w:rFonts w:ascii="Arial" w:hAnsi="Arial"/>
          <w:sz w:val="24"/>
        </w:rPr>
        <w:t>Inlämnad av: Sverigedemokraterna i Gävle</w:t>
      </w:r>
    </w:p>
    <w:p>
      <w:r>
        <w:rPr>
          <w:rFonts w:ascii="Arial" w:hAnsi="Arial"/>
          <w:sz w:val="24"/>
        </w:rPr>
        <w:t>Datum: 2026-06-06</w:t>
      </w:r>
    </w:p>
    <w:p/>
    <w:p>
      <w:r>
        <w:rPr>
          <w:rFonts w:ascii="Arial" w:hAnsi="Arial"/>
          <w:b/>
          <w:sz w:val="24"/>
        </w:rPr>
        <w:t>Motivering</w:t>
      </w:r>
    </w:p>
    <w:p>
      <w:r>
        <w:rPr>
          <w:rFonts w:ascii="Arial" w:hAnsi="Arial"/>
          <w:sz w:val="24"/>
        </w:rPr>
        <w:t>I november 2025 väntade 66 personer på särskilt boende, varav många demenssjuka. Köerna har ökat efter avvecklingar. Äldreomsorgen är en kärnverksamhet där SD prioriterar de som byggt upp samhället. Kommunen kan besluta om fler platser och effektiviseringar.</w:t>
      </w:r>
    </w:p>
    <w:p/>
    <w:p>
      <w:r>
        <w:rPr>
          <w:rFonts w:ascii="Arial" w:hAnsi="Arial"/>
          <w:b/>
          <w:sz w:val="24"/>
        </w:rPr>
        <w:t>Förslag till beslut</w:t>
      </w:r>
    </w:p>
    <w:p>
      <w:r>
        <w:rPr>
          <w:rFonts w:ascii="Arial" w:hAnsi="Arial"/>
          <w:sz w:val="24"/>
        </w:rPr>
        <w:t>att kommunfullmäktige beslutar om utbyggnad av demensplatser 2026–2027</w:t>
      </w:r>
    </w:p>
    <w:p>
      <w:r>
        <w:rPr>
          <w:rFonts w:ascii="Arial" w:hAnsi="Arial"/>
          <w:sz w:val="24"/>
        </w:rPr>
        <w:t>att köhanteringen effektiviseras med tydligare prioriteringsregler</w:t>
      </w:r>
    </w:p>
    <w:p>
      <w:r>
        <w:rPr>
          <w:rFonts w:ascii="Arial" w:hAnsi="Arial"/>
          <w:sz w:val="24"/>
        </w:rPr>
        <w:t>att hemtjänsten stärks för att minska behovet av särskilt boende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Gävle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Gävle)</w:t>
      </w:r>
    </w:p>
    <w:p>
      <w:r>
        <w:rPr>
          <w:rFonts w:ascii="Arial" w:hAnsi="Arial"/>
          <w:sz w:val="24"/>
        </w:rPr>
        <w:t>Ort: Gävle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Gävle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Gävle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Gävle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