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Gävle kommun</w:t>
      </w:r>
    </w:p>
    <w:p/>
    <w:p>
      <w:r>
        <w:rPr>
          <w:rFonts w:ascii="Arial" w:hAnsi="Arial"/>
          <w:b/>
          <w:sz w:val="24"/>
        </w:rPr>
        <w:t>Motion till Gävle kommunfullmäktige</w:t>
      </w:r>
    </w:p>
    <w:p/>
    <w:p>
      <w:r>
        <w:rPr>
          <w:rFonts w:ascii="Arial" w:hAnsi="Arial"/>
          <w:b/>
          <w:sz w:val="24"/>
        </w:rPr>
        <w:t>Motion om höjda meritvärden och bättre skolresultat</w:t>
      </w:r>
    </w:p>
    <w:p/>
    <w:p>
      <w:r>
        <w:rPr>
          <w:rFonts w:ascii="Arial" w:hAnsi="Arial"/>
          <w:sz w:val="24"/>
        </w:rPr>
        <w:t>Inlämnad av: Sverigedemokraterna i Gävle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Gävles skolor förbättrade sig 2025 men ligger fortfarande under rikssnittet. SD vill ha mindre klasser, mer ordning och fokus på kärnämnen. Kommunen kan besluta om riktade insatser i utbildningsnämnden.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mål om meritvärde över rikssnittet 2027</w:t>
      </w:r>
    </w:p>
    <w:p>
      <w:r>
        <w:rPr>
          <w:rFonts w:ascii="Arial" w:hAnsi="Arial"/>
          <w:sz w:val="24"/>
        </w:rPr>
        <w:t>att fler speciallärare och mindre klasser prioriteras i budget 2026</w:t>
      </w:r>
    </w:p>
    <w:p>
      <w:r>
        <w:rPr>
          <w:rFonts w:ascii="Arial" w:hAnsi="Arial"/>
          <w:sz w:val="24"/>
        </w:rPr>
        <w:t>att drogfri skola-samarbete utökas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Gävle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Gävle)</w:t>
      </w:r>
    </w:p>
    <w:p>
      <w:r>
        <w:rPr>
          <w:rFonts w:ascii="Arial" w:hAnsi="Arial"/>
          <w:sz w:val="24"/>
        </w:rPr>
        <w:t>Ort: Gävle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Gävle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Gävle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Gävle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