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Hudiksvall kommun</w:t>
      </w:r>
    </w:p>
    <w:p/>
    <w:p>
      <w:r>
        <w:rPr>
          <w:rFonts w:ascii="Arial" w:hAnsi="Arial"/>
          <w:b/>
          <w:sz w:val="24"/>
        </w:rPr>
        <w:t>Motion till Hudiksvall kommunfullmäktige</w:t>
      </w:r>
    </w:p>
    <w:p/>
    <w:p>
      <w:r>
        <w:rPr>
          <w:rFonts w:ascii="Arial" w:hAnsi="Arial"/>
          <w:b/>
          <w:sz w:val="24"/>
        </w:rPr>
        <w:t>Motion om brottsförebyggande samverkan med polis i utsatta områden</w:t>
      </w:r>
    </w:p>
    <w:p/>
    <w:p>
      <w:r>
        <w:rPr>
          <w:rFonts w:ascii="Arial" w:hAnsi="Arial"/>
          <w:sz w:val="24"/>
        </w:rPr>
        <w:t>Inlämnad av: Sverigedemokraterna i Hudiksvall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nya medborgarlöftet 2025 mellan kommun och polis är ett steg i rätt riktning, men behöver följas av konkreta åtgärder i områden med högre brottsrisk. Som sverigedemokrater vill vi se utökad samverkan för att förebygga brott lokalt. Kommunen har ansvar för det brottsförebyggande arbetet och kan besluta om förstärkta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 i identifierade utsatta områden under 2026</w:t>
      </w:r>
    </w:p>
    <w:p>
      <w:r>
        <w:rPr>
          <w:rFonts w:ascii="Arial" w:hAnsi="Arial"/>
          <w:sz w:val="24"/>
        </w:rPr>
        <w:t>att en gemensam handlingsplan tas fram</w:t>
      </w:r>
    </w:p>
    <w:p>
      <w:r>
        <w:rPr>
          <w:rFonts w:ascii="Arial" w:hAnsi="Arial"/>
          <w:sz w:val="24"/>
        </w:rPr>
        <w:t>att resultaten utvärderas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Hudiksvall)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Hudiksvall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Hudiksvall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