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förbättrad studiero och ordning i Färila skola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Färila skola har påverkats av skolstrukturförändringar och sjunkande elevresultat i kommunen. Meritvärdet i Ljusdal ligger på cirka 203 för åk 9 2025, långt under rikssnittet. Kommunen har satsat på vuxennärvaro, men mer behövs specifikt i Färila för att skapa lugn och studiero. SD vill se tydliga regler och resurser för att höja kunskapsnivån och minska störningar.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 vuxennärvaro och ordningsregler vid Färila skola från höstterminen 2026</w:t>
      </w:r>
    </w:p>
    <w:p>
      <w:r>
        <w:rPr>
          <w:rFonts w:ascii="Arial" w:hAnsi="Arial"/>
          <w:sz w:val="24"/>
        </w:rPr>
        <w:t>att införa obligatorisk mobilförbud i klassrummen</w:t>
      </w:r>
    </w:p>
    <w:p>
      <w:r>
        <w:rPr>
          <w:rFonts w:ascii="Arial" w:hAnsi="Arial"/>
          <w:sz w:val="24"/>
        </w:rPr>
        <w:t>att utvärdera effekterna efter ett år och rapportera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