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Ovanåker kommun</w:t>
      </w:r>
    </w:p>
    <w:p/>
    <w:p>
      <w:r>
        <w:rPr>
          <w:rFonts w:ascii="Arial" w:hAnsi="Arial"/>
          <w:b/>
          <w:sz w:val="24"/>
        </w:rPr>
        <w:t>Motion till Ovanåker kommunfullmäktige</w:t>
      </w:r>
    </w:p>
    <w:p/>
    <w:p>
      <w:r>
        <w:rPr>
          <w:rFonts w:ascii="Arial" w:hAnsi="Arial"/>
          <w:b/>
          <w:sz w:val="24"/>
        </w:rPr>
        <w:t>Motion om effektivisering av kommunal administration</w:t>
      </w:r>
    </w:p>
    <w:p/>
    <w:p>
      <w:r>
        <w:rPr>
          <w:rFonts w:ascii="Arial" w:hAnsi="Arial"/>
          <w:sz w:val="24"/>
        </w:rPr>
        <w:t>Inlämnad av: Sverigedemokraterna i Ovanåker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Budgeten 2025-2027 visar ekonomiska utmaningar med befolkningstapp. Administrationen kan slimmas för att frigöra medel till kärnverksamhet. SD prioriterar skattemedel till medborgarna framför byråkrati. Konkreta besparingar är möjliga.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en översyn av administrationen med mål om 10 % effektivisering</w:t>
      </w:r>
    </w:p>
    <w:p>
      <w:r>
        <w:rPr>
          <w:rFonts w:ascii="Arial" w:hAnsi="Arial"/>
          <w:sz w:val="24"/>
        </w:rPr>
        <w:t>att resultatet redovisas i budget 2027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Ovanåker)</w:t>
      </w:r>
    </w:p>
    <w:p>
      <w:r>
        <w:rPr>
          <w:rFonts w:ascii="Arial" w:hAnsi="Arial"/>
          <w:sz w:val="24"/>
        </w:rPr>
        <w:t>Ort: Ovanåker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Ovanåker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Ovanåker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Ovanåker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