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prioritering av äldreboenden i Alfta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Alfta-området har behov av fler äldreboenden på grund av demografin. Kommunens planer bör prioritera lokala lösningar för att undvika flytt till Edsbyn. SD vill ge äldre trygghet nära hemmet.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utredning och plan för nya platser i särskilt boende i Alfta</w:t>
      </w:r>
    </w:p>
    <w:p>
      <w:r>
        <w:rPr>
          <w:rFonts w:ascii="Arial" w:hAnsi="Arial"/>
          <w:sz w:val="24"/>
        </w:rPr>
        <w:t>att medel avsätts i investeringsbudget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