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snabbare tillgång till särskilt boende för äldre</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Under 2025 var nästan tre av fyra ej verkställda beslut inom äldreomsorgen kopplade till boende. Köerna är långa trots planerade nya gruppboenden och Björkbacken. Äldre sandvikenbor väntar orimligt länge på trygghet och vård. SD prioriterar de äldre som byggt kommunen. Kommunen kan besluta om prioritering och snabbare handläggning.</w:t>
      </w:r>
    </w:p>
    <w:p/>
    <w:p>
      <w:r>
        <w:rPr>
          <w:rFonts w:ascii="Arial" w:hAnsi="Arial"/>
          <w:b/>
          <w:sz w:val="24"/>
        </w:rPr>
        <w:t>Förslag till beslut</w:t>
      </w:r>
    </w:p>
    <w:p>
      <w:r>
        <w:rPr>
          <w:rFonts w:ascii="Arial" w:hAnsi="Arial"/>
          <w:sz w:val="24"/>
        </w:rPr>
        <w:t>att kommunfullmäktige prioriterar utbyggnad av särskilt boende och minskar väntetiderna under 2026</w:t>
      </w:r>
    </w:p>
    <w:p>
      <w:r>
        <w:rPr>
          <w:rFonts w:ascii="Arial" w:hAnsi="Arial"/>
          <w:sz w:val="24"/>
        </w:rPr>
        <w:t>att handläggningstiderna för biståndsbeslut kortas</w:t>
      </w:r>
    </w:p>
    <w:p>
      <w:r>
        <w:rPr>
          <w:rFonts w:ascii="Arial" w:hAnsi="Arial"/>
          <w:sz w:val="24"/>
        </w:rPr>
        <w:t>att nya boenden färdigställs enligt plan med fokus på kommuninvånare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