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Söderhamn kommun</w:t>
      </w:r>
    </w:p>
    <w:p/>
    <w:p>
      <w:r>
        <w:rPr>
          <w:rFonts w:ascii="Arial" w:hAnsi="Arial"/>
          <w:b/>
          <w:sz w:val="24"/>
        </w:rPr>
        <w:t>Motion till Söderhamn kommunfullmäktige</w:t>
      </w:r>
    </w:p>
    <w:p/>
    <w:p>
      <w:r>
        <w:rPr>
          <w:rFonts w:ascii="Arial" w:hAnsi="Arial"/>
          <w:b/>
          <w:sz w:val="24"/>
        </w:rPr>
        <w:t>Motion om att bevara landsbygdsskolorna i Söderhamns kommun</w:t>
      </w:r>
    </w:p>
    <w:p/>
    <w:p>
      <w:r>
        <w:rPr>
          <w:rFonts w:ascii="Arial" w:hAnsi="Arial"/>
          <w:sz w:val="24"/>
        </w:rPr>
        <w:t>Inlämnad av: Sverigedemokraterna i Söderhamn</w:t>
      </w:r>
    </w:p>
    <w:p>
      <w:r>
        <w:rPr>
          <w:rFonts w:ascii="Arial" w:hAnsi="Arial"/>
          <w:sz w:val="24"/>
        </w:rPr>
        <w:t>Datum: 2026-06-06</w:t>
      </w:r>
    </w:p>
    <w:p/>
    <w:p>
      <w:r>
        <w:rPr>
          <w:rFonts w:ascii="Arial" w:hAnsi="Arial"/>
          <w:b/>
          <w:sz w:val="24"/>
        </w:rPr>
        <w:t>Motivering</w:t>
      </w:r>
    </w:p>
    <w:p>
      <w:r>
        <w:rPr>
          <w:rFonts w:ascii="Arial" w:hAnsi="Arial"/>
          <w:sz w:val="24"/>
        </w:rPr>
        <w:t>Söderhamns kommun står inför en allvarlig skolkris med cirka 800 tomma platser i grundskolorna. Enligt scenarier från hösten 2025 riskerar flera landsbygdsskolor som Trönö skola och Stråtjära skola att läggas ner, vilket drabbar familjer på landsbygden hårt. Detta hotar kommunens tillväxtmål på 28 000 invånare till 2030 och ökar segregationen mellan stad och land. Sverigedemokraterna vill prioritera att behålla små, trygga skolor som bidrar till levande landsbygd och god studiero.</w:t>
      </w:r>
    </w:p>
    <w:p>
      <w:r>
        <w:rPr>
          <w:rFonts w:ascii="Arial" w:hAnsi="Arial"/>
          <w:sz w:val="24"/>
        </w:rPr>
        <w:t>Kommunens egen budget för 2026 och plan 2027–2029 visar på investeringar men saknar konkreta åtgärder för att vända elevtappet utan nedläggningar. Erfarenheter från andra kommuner visar att nedläggningar leder till längre resor, sämre trygghet och färre elever som når kunskapsmålen. SD vill se alternativa lösningar som samverkan mellan skolor och effektiv resursfördelning.</w:t>
      </w:r>
    </w:p>
    <w:p>
      <w:r>
        <w:rPr>
          <w:rFonts w:ascii="Arial" w:hAnsi="Arial"/>
          <w:sz w:val="24"/>
        </w:rPr>
        <w:t>En bevarad skolstruktur är avgörande för Söderhamns attraktionskraft och för att motverka den negativa befolkningsutvecklingen som noterades under 2025.</w:t>
      </w:r>
    </w:p>
    <w:p/>
    <w:p>
      <w:r>
        <w:rPr>
          <w:rFonts w:ascii="Arial" w:hAnsi="Arial"/>
          <w:b/>
          <w:sz w:val="24"/>
        </w:rPr>
        <w:t>Förslag till beslut</w:t>
      </w:r>
    </w:p>
    <w:p>
      <w:r>
        <w:rPr>
          <w:rFonts w:ascii="Arial" w:hAnsi="Arial"/>
          <w:sz w:val="24"/>
        </w:rPr>
        <w:t>att kommunfullmäktige beslutar att inte lägga ner några grundskolor på landsbygden under mandatperioden utan att först utreda alternativa besparingar och samarbeten</w:t>
      </w:r>
    </w:p>
    <w:p>
      <w:r>
        <w:rPr>
          <w:rFonts w:ascii="Arial" w:hAnsi="Arial"/>
          <w:sz w:val="24"/>
        </w:rPr>
        <w:t>att en översyn av skolstrukturen genomförs med fokus på att behålla små skolor som Trönö och Stråtjära</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Söderhamn)</w:t>
      </w:r>
    </w:p>
    <w:p>
      <w:r>
        <w:rPr>
          <w:rFonts w:ascii="Arial" w:hAnsi="Arial"/>
          <w:sz w:val="24"/>
        </w:rPr>
        <w:t>Ort: Söderhamn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Söderhamn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Söderhamn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Söderhamn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