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Gotland kommun</w:t>
      </w:r>
    </w:p>
    <w:p/>
    <w:p>
      <w:r>
        <w:rPr>
          <w:rFonts w:ascii="Arial" w:hAnsi="Arial"/>
          <w:b/>
          <w:sz w:val="24"/>
        </w:rPr>
        <w:t>Motion till Gotland kommunfullmäktige</w:t>
      </w:r>
    </w:p>
    <w:p/>
    <w:p>
      <w:r>
        <w:rPr>
          <w:rFonts w:ascii="Arial" w:hAnsi="Arial"/>
          <w:b/>
          <w:sz w:val="24"/>
        </w:rPr>
        <w:t>Motion om bättre studiero i grundskolorna</w:t>
      </w:r>
    </w:p>
    <w:p/>
    <w:p>
      <w:r>
        <w:rPr>
          <w:rFonts w:ascii="Arial" w:hAnsi="Arial"/>
          <w:sz w:val="24"/>
        </w:rPr>
        <w:t>Inlämnad av: Sverigedemokraterna i Gotland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Gotlands grundskolor har ett genomsnittligt meritvärde på 214,3 poäng 2025, vilket ligger under rikssnittet på 228,5 enligt Kolada och Skolverket. Skillnaderna mellan skolor är tydliga, med lägre resultat i svenska och engelska. Nationella prov visar problem med ordning och studiero som påverkar lärandet negativt. SD vill se konkreta åtgärder som mobilförbud, fler vuxna i klassrummen och fokus på ordning.</w:t>
      </w:r>
    </w:p>
    <w:p>
      <w:r>
        <w:rPr>
          <w:rFonts w:ascii="Arial" w:hAnsi="Arial"/>
          <w:sz w:val="24"/>
        </w:rPr>
        <w:t>Skolresultaten har varit en fråga i regionens barn- och utbildningsnämnd under 2025. Hyperlokala skillnader mellan skolor som Orionskolan (högst) och andra kräver riktade insatser. Utan åtgärder riskerar fler elever att halka efter.</w:t>
      </w:r>
    </w:p>
    <w:p>
      <w:r>
        <w:rPr>
          <w:rFonts w:ascii="Arial" w:hAnsi="Arial"/>
          <w:sz w:val="24"/>
        </w:rPr>
        <w:t>SD:s profil är att sätta ordning och kunskap i första rummet. Studiero är en förutsättning för goda resultat och jämlik skola.</w:t>
      </w:r>
    </w:p>
    <w:p>
      <w:r>
        <w:rPr>
          <w:rFonts w:ascii="Arial" w:hAnsi="Arial"/>
          <w:sz w:val="24"/>
        </w:rPr>
        <w:t>Detta är en fråga som kommunen direkt kan besluta om via skolplan och budget.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ett mobilförbud och stärkt vuxennärvaro i grundskolorna från hösten 2026</w:t>
      </w:r>
    </w:p>
    <w:p>
      <w:r>
        <w:rPr>
          <w:rFonts w:ascii="Arial" w:hAnsi="Arial"/>
          <w:sz w:val="24"/>
        </w:rPr>
        <w:t>att en handlingsplan för ökad studiero tas fram med fokus på de skolor med lägst resultat</w:t>
      </w:r>
    </w:p>
    <w:p>
      <w:r>
        <w:rPr>
          <w:rFonts w:ascii="Arial" w:hAnsi="Arial"/>
          <w:sz w:val="24"/>
        </w:rPr>
        <w:t>att lärarbehörighet och ordningsregler prioriteras i kommande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Gotland)</w:t>
      </w:r>
    </w:p>
    <w:p>
      <w:r>
        <w:rPr>
          <w:rFonts w:ascii="Arial" w:hAnsi="Arial"/>
          <w:sz w:val="24"/>
        </w:rPr>
        <w:t>Ort: Gotland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Gotland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Gotland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Gotland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