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Gotland kommun</w:t>
      </w:r>
    </w:p>
    <w:p/>
    <w:p>
      <w:r>
        <w:rPr>
          <w:rFonts w:ascii="Arial" w:hAnsi="Arial"/>
          <w:b/>
          <w:sz w:val="24"/>
        </w:rPr>
        <w:t>Motion till Gotland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Gotland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i Region Gotland behöver bli mer öppna för att motverka slöseri och korruption. SD vill ha offentlig redovisning av alla avtal över en viss summa. Detta stärker förtroendet för kommunen.</w:t>
      </w:r>
    </w:p>
    <w:p>
      <w:r>
        <w:rPr>
          <w:rFonts w:ascii="Arial" w:hAnsi="Arial"/>
          <w:sz w:val="24"/>
        </w:rPr>
        <w:t>Budgetprocessen 2025/2026 visar behov av bättre insyn. Transparens är en grundläggande demokratisk fråga.</w:t>
      </w:r>
    </w:p>
    <w:p>
      <w:r>
        <w:rPr>
          <w:rFonts w:ascii="Arial" w:hAnsi="Arial"/>
          <w:sz w:val="24"/>
        </w:rPr>
        <w:t>Kommunen kan införa detta via policybeslut i fullmäktige.</w:t>
      </w:r>
    </w:p>
    <w:p>
      <w:r>
        <w:rPr>
          <w:rFonts w:ascii="Arial" w:hAnsi="Arial"/>
          <w:sz w:val="24"/>
        </w:rPr>
        <w:t>SD står för öppenhet gentemot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upphandlingar över 500 000 kr ska redovisas offentligt på gotland.se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leverantörer som inte uppfyller krav svartlistas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Gotland)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Gotland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Gotland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