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god ekonomi och skattesänkning 2026 är det viktigt att invånarna ser hur pengarna används. SD vill ha öppen redovisning av upphandlingar och resultat för att stärka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budgetutfall och stora upphandlingar på kommunens webbplats</w:t>
      </w:r>
    </w:p>
    <w:p>
      <w:r>
        <w:rPr>
          <w:rFonts w:ascii="Arial" w:hAnsi="Arial"/>
          <w:sz w:val="24"/>
        </w:rPr>
        <w:t>att införa medborgarforum för budgetprioriteringar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