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Laholm kommun</w:t>
      </w:r>
    </w:p>
    <w:p/>
    <w:p>
      <w:r>
        <w:rPr>
          <w:rFonts w:ascii="Arial" w:hAnsi="Arial"/>
          <w:b/>
          <w:sz w:val="24"/>
        </w:rPr>
        <w:t>Motion till Laholm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Laholm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Laholm står inför demografiska utmaningar med ökande antal äldre. SD vill införa krav på god svenska för all personal för att garantera kvalitet och säker kommunikation med de äldre.</w:t>
      </w:r>
    </w:p>
    <w:p>
      <w:r>
        <w:rPr>
          <w:rFonts w:ascii="Arial" w:hAnsi="Arial"/>
          <w:sz w:val="24"/>
        </w:rPr>
        <w:t>Kommunens plan för äldreboenden till 2028 understryker behovet av kompetent personal. Språkkrav är en SD-kärnfråga som också underlättar integration.</w:t>
      </w:r>
    </w:p>
    <w:p>
      <w:r>
        <w:rPr>
          <w:rFonts w:ascii="Arial" w:hAnsi="Arial"/>
          <w:sz w:val="24"/>
        </w:rPr>
        <w:t>Detta ligger helt inom kommunens beslutsrätt och prioriterar de äldre invånarna.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minst nivå C1 i svenska för nyanställd personal inom äldreomsorgen från 2027</w:t>
      </w:r>
    </w:p>
    <w:p>
      <w:r>
        <w:rPr>
          <w:rFonts w:ascii="Arial" w:hAnsi="Arial"/>
          <w:sz w:val="24"/>
        </w:rPr>
        <w:t>att befintlig personal erbjuds språkutbildning</w:t>
      </w:r>
    </w:p>
    <w:p>
      <w:r>
        <w:rPr>
          <w:rFonts w:ascii="Arial" w:hAnsi="Arial"/>
          <w:sz w:val="24"/>
        </w:rPr>
        <w:t>att kravet ska gälla vid upphandling av externa utförare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Laholm)</w:t>
      </w:r>
    </w:p>
    <w:p>
      <w:r>
        <w:rPr>
          <w:rFonts w:ascii="Arial" w:hAnsi="Arial"/>
          <w:sz w:val="24"/>
        </w:rPr>
        <w:t>Ort: Laholm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