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Laholm kommun</w:t>
      </w:r>
    </w:p>
    <w:p/>
    <w:p>
      <w:r>
        <w:rPr>
          <w:rFonts w:ascii="Arial" w:hAnsi="Arial"/>
          <w:b/>
          <w:sz w:val="24"/>
        </w:rPr>
        <w:t>Motion till Laholm kommunfullmäktige</w:t>
      </w:r>
    </w:p>
    <w:p/>
    <w:p>
      <w:r>
        <w:rPr>
          <w:rFonts w:ascii="Arial" w:hAnsi="Arial"/>
          <w:b/>
          <w:sz w:val="24"/>
        </w:rPr>
        <w:t>Motion om prioritering av Laholms skattebetalare i välfärden</w:t>
      </w:r>
    </w:p>
    <w:p/>
    <w:p>
      <w:r>
        <w:rPr>
          <w:rFonts w:ascii="Arial" w:hAnsi="Arial"/>
          <w:sz w:val="24"/>
        </w:rPr>
        <w:t>Inlämnad av: Sverigedemokraterna i Laholm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Välfärden i Laholm ska i första hand gå till kommunens egna invånare och skattebetalare. SD vill ha tydliga riktlinjer för fördelning.</w:t>
      </w:r>
    </w:p>
    <w:p>
      <w:r>
        <w:rPr>
          <w:rFonts w:ascii="Arial" w:hAnsi="Arial"/>
          <w:sz w:val="24"/>
        </w:rPr>
        <w:t>Budgeten finansieras av lokala skattebetalare. Prioritering ligger inom kommunens makt.</w:t>
      </w:r>
    </w:p>
    <w:p>
      <w:r>
        <w:rPr>
          <w:rFonts w:ascii="Arial" w:hAnsi="Arial"/>
          <w:sz w:val="24"/>
        </w:rPr>
        <w:t>Medborgarna först – ingen annanstans.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som prioriterar Laholms invånare vid fördelning av kommunala tjänster och bidrag</w:t>
      </w:r>
    </w:p>
    <w:p>
      <w:r>
        <w:rPr>
          <w:rFonts w:ascii="Arial" w:hAnsi="Arial"/>
          <w:sz w:val="24"/>
        </w:rPr>
        <w:t>att undantag endast vid särskilda skäl som dokumenteras</w:t>
      </w:r>
    </w:p>
    <w:p>
      <w:r>
        <w:rPr>
          <w:rFonts w:ascii="Arial" w:hAnsi="Arial"/>
          <w:sz w:val="24"/>
        </w:rPr>
        <w:t>att transparens i tilldelning säkerställs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Laholm)</w:t>
      </w:r>
    </w:p>
    <w:p>
      <w:r>
        <w:rPr>
          <w:rFonts w:ascii="Arial" w:hAnsi="Arial"/>
          <w:sz w:val="24"/>
        </w:rPr>
        <w:t>Ort: Laholm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Laholm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Laholm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Laholm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