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Mobilförbud och stärkt ordning i Bergs kommuns grundskolor</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Bergs kommun har nio grundskolor spridda över en stor yta. Resultaten i Svenstavik och Myrviken har varit bekymmersamma, och budget 2026 betonar behovet av ökad motivation och stärkt närvaro för att alla elever ska klara grundskolan.</w:t>
      </w:r>
    </w:p>
    <w:p>
      <w:pPr>
        <w:spacing w:after="120"/>
      </w:pPr>
      <w:r>
        <w:rPr>
          <w:rFonts w:ascii="Arial" w:cs="Arial" w:eastAsia="Arial" w:hAnsi="Arial"/>
          <w:sz w:val="24"/>
          <w:szCs w:val="24"/>
        </w:rPr>
        <w:t xml:space="preserve">Sverigedemokraterna anser att ordning och reda är en förutsättning för kunskaper. Mobiltelefoner i klassrummet stör studieron, minskar koncentrationen och bidrar till mobbning och utanförskap bland eleverna.</w:t>
      </w:r>
    </w:p>
    <w:p>
      <w:pPr>
        <w:spacing w:after="120"/>
      </w:pPr>
      <w:r>
        <w:rPr>
          <w:rFonts w:ascii="Arial" w:cs="Arial" w:eastAsia="Arial" w:hAnsi="Arial"/>
          <w:sz w:val="24"/>
          <w:szCs w:val="24"/>
        </w:rPr>
        <w:t xml:space="preserve">Småskaligheten i Bergs skolor är en tillgång, men den får inte leda till otydliga regler eller låg auktoritet för lärarna. Tydliga ordningsregler, mobilförbud under lektionstid och stöd till lärarna att upprätthålla studiero är nödvändigt.</w:t>
      </w:r>
    </w:p>
    <w:p>
      <w:pPr>
        <w:spacing w:after="120"/>
      </w:pPr>
      <w:r>
        <w:rPr>
          <w:rFonts w:ascii="Arial" w:cs="Arial" w:eastAsia="Arial" w:hAnsi="Arial"/>
          <w:sz w:val="24"/>
          <w:szCs w:val="24"/>
        </w:rPr>
        <w:t xml:space="preserve">Nationellt och lokalt visar erfarenheter att mobilförbud förbättrar både studiero och sociala relationer i skolan. Bergs kommun bör ligga i framkant i Jämtlands län med en sådan policy.</w:t>
      </w:r>
    </w:p>
    <w:p>
      <w:pPr>
        <w:spacing w:after="120"/>
      </w:pPr>
      <w:r>
        <w:rPr>
          <w:rFonts w:ascii="Arial" w:cs="Arial" w:eastAsia="Arial" w:hAnsi="Arial"/>
          <w:sz w:val="24"/>
          <w:szCs w:val="24"/>
        </w:rPr>
        <w:t xml:space="preserve">En policy för mobilförbud, skärpta ordningsregler och årlig uppföljning av studieron i alla grundskolor är ett viktigt steg för att höja resultaten och ge Bergs elever bästa möjliga förutsättningar.</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utbildningsnämnden att senast höstterminen 2026 införa ett tydligt mobilförbud under lektionstid i alla kommunens grundskolor</w:t>
      </w:r>
    </w:p>
    <w:p>
      <w:pPr>
        <w:spacing w:after="80"/>
      </w:pPr>
      <w:r>
        <w:rPr>
          <w:rFonts w:ascii="Arial" w:cs="Arial" w:eastAsia="Arial" w:hAnsi="Arial"/>
          <w:sz w:val="24"/>
          <w:szCs w:val="24"/>
        </w:rPr>
        <w:t xml:space="preserve">att nämnden ska ta fram gemensamma ordningsregler och riktlinjer som ger lärarna stöd att upprätthålla studiero och auktoritet i klassrummet</w:t>
      </w:r>
    </w:p>
    <w:p>
      <w:pPr>
        <w:spacing w:after="80"/>
      </w:pPr>
      <w:r>
        <w:rPr>
          <w:rFonts w:ascii="Arial" w:cs="Arial" w:eastAsia="Arial" w:hAnsi="Arial"/>
          <w:sz w:val="24"/>
          <w:szCs w:val="24"/>
        </w:rPr>
        <w:t xml:space="preserve">att en årlig redovisning av studiero, mobilanvändning och elevers upplevelser ska presenteras för kommunfullmäktige i samband med budgetuppföljningen</w:t>
      </w:r>
    </w:p>
    <w:p>
      <w:pPr>
        <w:spacing w:after="80"/>
      </w:pPr>
      <w:r>
        <w:rPr>
          <w:rFonts w:ascii="Arial" w:cs="Arial" w:eastAsia="Arial" w:hAnsi="Arial"/>
          <w:sz w:val="24"/>
          <w:szCs w:val="24"/>
        </w:rPr>
        <w:t xml:space="preserve">att utbildningsnämnden får i uppdrag att erbjuda kompetensutveckling för lärare i ledarskap och konflikthantering som komplement till reglerna</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2026-06-05T15:47:03.905Z</dcterms:created>
  <dcterms:modified xsi:type="dcterms:W3CDTF">2026-06-05T15:47:03.905Z</dcterms:modified>
</cp:coreProperties>
</file>

<file path=docProps/custom.xml><?xml version="1.0" encoding="utf-8"?>
<Properties xmlns="http://schemas.openxmlformats.org/officeDocument/2006/custom-properties" xmlns:vt="http://schemas.openxmlformats.org/officeDocument/2006/docPropsVTypes"/>
</file>