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Bräcke kommun</w:t>
      </w:r>
    </w:p>
    <w:p/>
    <w:p>
      <w:r>
        <w:rPr>
          <w:rFonts w:ascii="Arial" w:hAnsi="Arial"/>
          <w:b/>
          <w:sz w:val="24"/>
        </w:rPr>
        <w:t>Motion till Bräcke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och minskad byråkrati</w:t>
      </w:r>
    </w:p>
    <w:p/>
    <w:p>
      <w:r>
        <w:rPr>
          <w:rFonts w:ascii="Arial" w:hAnsi="Arial"/>
          <w:sz w:val="24"/>
        </w:rPr>
        <w:t>Inlämnad av: Sverigedemokraterna i Bräcke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Små kommuner som Bräcke behöver slimma administrationen för att frigöra resurser till kärnverksamhet. Befolkningsprognosen kräver kostnadseffektivitet.</w:t>
      </w:r>
    </w:p>
    <w:p>
      <w:r>
        <w:rPr>
          <w:rFonts w:ascii="Arial" w:hAnsi="Arial"/>
          <w:sz w:val="24"/>
        </w:rPr>
        <w:t>SD vill se färre onödiga processer och mer fokus på resultat.</w:t>
      </w:r>
    </w:p>
    <w:p>
      <w:r>
        <w:rPr>
          <w:rFonts w:ascii="Arial" w:hAnsi="Arial"/>
          <w:sz w:val="24"/>
        </w:rPr>
        <w:t>Detta gynnar både medborgare och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möjligheter till effektivisering och minskad byråkrati i administrationen</w:t>
      </w:r>
    </w:p>
    <w:p>
      <w:r>
        <w:rPr>
          <w:rFonts w:ascii="Arial" w:hAnsi="Arial"/>
          <w:sz w:val="24"/>
        </w:rPr>
        <w:t>att besparingar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Bräcke)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Bräcke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Bräcke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