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Krokom kommun</w:t>
      </w:r>
    </w:p>
    <w:p/>
    <w:p>
      <w:r>
        <w:rPr>
          <w:rFonts w:ascii="Arial" w:hAnsi="Arial"/>
          <w:b/>
          <w:sz w:val="24"/>
        </w:rPr>
        <w:t>Motion till Krokom kommunfullmäktige</w:t>
      </w:r>
    </w:p>
    <w:p/>
    <w:p>
      <w:r>
        <w:rPr>
          <w:rFonts w:ascii="Arial" w:hAnsi="Arial"/>
          <w:b/>
          <w:sz w:val="24"/>
        </w:rPr>
        <w:t>Motion om att prioritera kommuninvånare och skattbetalare i kommunala tjänster och bidrag</w:t>
      </w:r>
    </w:p>
    <w:p/>
    <w:p>
      <w:r>
        <w:rPr>
          <w:rFonts w:ascii="Arial" w:hAnsi="Arial"/>
          <w:sz w:val="24"/>
        </w:rPr>
        <w:t>Inlämnad av: Sverigedemokraterna i Krokom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SD:s grundprincip är medborgare först. I Krokom ska kommunala resurser i första hand gå till invånare som betalat skatt.</w:t>
      </w:r>
    </w:p>
    <w:p>
      <w:r>
        <w:rPr>
          <w:rFonts w:ascii="Arial" w:hAnsi="Arial"/>
          <w:sz w:val="24"/>
        </w:rPr>
        <w:t>Detta gäller bidrag, tjänster och boende.</w:t>
      </w:r>
    </w:p>
    <w:p>
      <w:r>
        <w:rPr>
          <w:rFonts w:ascii="Arial" w:hAnsi="Arial"/>
          <w:sz w:val="24"/>
        </w:rPr>
        <w:t>Prioriteringen stärker rättvisan och kommunens ekonomi.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prioritera Krokombor vid fördelning av kommunala tjänster och bidrag</w:t>
      </w:r>
    </w:p>
    <w:p>
      <w:r>
        <w:rPr>
          <w:rFonts w:ascii="Arial" w:hAnsi="Arial"/>
          <w:sz w:val="24"/>
        </w:rPr>
        <w:t>att en policy antas om medborgare först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Krokom)</w:t>
      </w:r>
    </w:p>
    <w:p>
      <w:r>
        <w:rPr>
          <w:rFonts w:ascii="Arial" w:hAnsi="Arial"/>
          <w:sz w:val="24"/>
        </w:rPr>
        <w:t>Ort: Krokom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Krokom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Krokom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Krokom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