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Ragunda kommun</w:t>
      </w:r>
    </w:p>
    <w:p/>
    <w:p>
      <w:r>
        <w:rPr>
          <w:rFonts w:ascii="Arial" w:hAnsi="Arial"/>
          <w:b/>
          <w:sz w:val="24"/>
        </w:rPr>
        <w:t>Motion till Ragunda kommunfullmäktige</w:t>
      </w:r>
    </w:p>
    <w:p/>
    <w:p>
      <w:r>
        <w:rPr>
          <w:rFonts w:ascii="Arial" w:hAnsi="Arial"/>
          <w:b/>
          <w:sz w:val="24"/>
        </w:rPr>
        <w:t>Motion om bättre kunskapsresultat på Anders-Olofskolan</w:t>
      </w:r>
    </w:p>
    <w:p/>
    <w:p>
      <w:r>
        <w:rPr>
          <w:rFonts w:ascii="Arial" w:hAnsi="Arial"/>
          <w:sz w:val="24"/>
        </w:rPr>
        <w:t>Inlämnad av: Sverigedemokraterna i Ragunda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Anders-Olofskolan i Ragunda kommun uppvisar lägre meritvärden än rikssnittet enligt Skolverkets uppgifter för 2025. Med ett kommunalt meritvärde på cirka 194 poäng för årskurs 9 jämfört med rikets 218 poäng krävs riktade insatser. Låg lärarbehörighet på 47,7 procent bidrar till utmaningarna. SD ser utbildning som nyckeln till framtiden och vill höja kvaliteten i Ragundas skolor. Specifika åtgärder för Anders-Olofskolan kan förbättra resultaten för eleverna.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kompetensutveckling av lärare på Anders-Olofskolan</w:t>
      </w:r>
    </w:p>
    <w:p>
      <w:r>
        <w:rPr>
          <w:rFonts w:ascii="Arial" w:hAnsi="Arial"/>
          <w:sz w:val="24"/>
        </w:rPr>
        <w:t>att skolan får extra resurser för läxhjälp och stödinsatser</w:t>
      </w:r>
    </w:p>
    <w:p>
      <w:r>
        <w:rPr>
          <w:rFonts w:ascii="Arial" w:hAnsi="Arial"/>
          <w:sz w:val="24"/>
        </w:rPr>
        <w:t>att målet är att höja meritvärdet med minst 20 poäng inom två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Ragunda)</w:t>
      </w:r>
    </w:p>
    <w:p>
      <w:r>
        <w:rPr>
          <w:rFonts w:ascii="Arial" w:hAnsi="Arial"/>
          <w:sz w:val="24"/>
        </w:rPr>
        <w:t>Ort: Ragunda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Ragunda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Ragunda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Ragunda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