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Ragunda kommun</w:t>
      </w:r>
    </w:p>
    <w:p/>
    <w:p>
      <w:r>
        <w:rPr>
          <w:rFonts w:ascii="Arial" w:hAnsi="Arial"/>
          <w:b/>
          <w:sz w:val="24"/>
        </w:rPr>
        <w:t>Motion till Ragunda kommunfullmäktige</w:t>
      </w:r>
    </w:p>
    <w:p/>
    <w:p>
      <w:r>
        <w:rPr>
          <w:rFonts w:ascii="Arial" w:hAnsi="Arial"/>
          <w:b/>
          <w:sz w:val="24"/>
        </w:rPr>
        <w:t>Motion om förbättrad skolmiljö och lärarbehörighet</w:t>
      </w:r>
    </w:p>
    <w:p/>
    <w:p>
      <w:r>
        <w:rPr>
          <w:rFonts w:ascii="Arial" w:hAnsi="Arial"/>
          <w:sz w:val="24"/>
        </w:rPr>
        <w:t>Inlämnad av: Sverigedemokraterna i Ragunda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Låg lärarbehörighet i Ragunda påverkar skolresultaten negativt. SD vill satsa på rekrytering och fortbildning för att höja kvaliteten. Detta är en investering i kommunens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ökar anslagen för lärarrekrytering och fortbildning</w:t>
      </w:r>
    </w:p>
    <w:p>
      <w:r>
        <w:rPr>
          <w:rFonts w:ascii="Arial" w:hAnsi="Arial"/>
          <w:sz w:val="24"/>
        </w:rPr>
        <w:t>att samarbeten med högskolor initieras</w:t>
      </w:r>
    </w:p>
    <w:p>
      <w:r>
        <w:rPr>
          <w:rFonts w:ascii="Arial" w:hAnsi="Arial"/>
          <w:sz w:val="24"/>
        </w:rPr>
        <w:t>att målet är 70 % behöriga lärare inom tre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Ragunda)</w:t>
      </w:r>
    </w:p>
    <w:p>
      <w:r>
        <w:rPr>
          <w:rFonts w:ascii="Arial" w:hAnsi="Arial"/>
          <w:sz w:val="24"/>
        </w:rPr>
        <w:t>Ort: Ragunda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Ragunda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Ragunda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Ragunda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