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Eksjö kommun</w:t>
      </w:r>
    </w:p>
    <w:p/>
    <w:p>
      <w:r>
        <w:rPr>
          <w:rFonts w:ascii="Arial" w:hAnsi="Arial"/>
          <w:b/>
          <w:sz w:val="24"/>
        </w:rPr>
        <w:t>Motion till Eksjö kommunfullmäktige</w:t>
      </w:r>
    </w:p>
    <w:p/>
    <w:p>
      <w:r>
        <w:rPr>
          <w:rFonts w:ascii="Arial" w:hAnsi="Arial"/>
          <w:b/>
          <w:sz w:val="24"/>
        </w:rPr>
        <w:t>Motion om bevarande av landsbygdsskolorna i Ingatorp, Hult och Höreda</w:t>
      </w:r>
    </w:p>
    <w:p/>
    <w:p>
      <w:r>
        <w:rPr>
          <w:rFonts w:ascii="Arial" w:hAnsi="Arial"/>
          <w:sz w:val="24"/>
        </w:rPr>
        <w:t>Inlämnad av: Sverigedemokraterna i Eksjö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Barn- och utbildningsnämnden har fått uppdrag att utreda bevarande av grundskolorna i Ingatorp, Hult och Höreda inför budget 2027–2029 på grund av minskande barnkullar. Dessa skolor är viktiga för landsbygdens livskraft och likvärdighet i hela kommunen. SD värnar om hela Eksjö och vill säkerställa god kvalitet utan centralisering som drabbar glesbygden. En balanserad lösning skyddar både ekonomi och service.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bevarande av skolorna i Ingatorp, Hult och Höreda med god likvärdig kvalitet,</w:t>
      </w:r>
    </w:p>
    <w:p>
      <w:r>
        <w:rPr>
          <w:rFonts w:ascii="Arial" w:hAnsi="Arial"/>
          <w:sz w:val="24"/>
        </w:rPr>
        <w:t>att utredningen kompletteras med ekonomiska konsekvensanalyser för landsbygden,</w:t>
      </w:r>
    </w:p>
    <w:p>
      <w:r>
        <w:rPr>
          <w:rFonts w:ascii="Arial" w:hAnsi="Arial"/>
          <w:sz w:val="24"/>
        </w:rPr>
        <w:t>att beslut tas i god tid före budget 2027,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Eksjö)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