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Eksjö kommun</w:t>
      </w:r>
    </w:p>
    <w:p/>
    <w:p>
      <w:r>
        <w:rPr>
          <w:rFonts w:ascii="Arial" w:hAnsi="Arial"/>
          <w:b/>
          <w:sz w:val="24"/>
        </w:rPr>
        <w:t>Motion till Eksjö kommunfullmäktige</w:t>
      </w:r>
    </w:p>
    <w:p/>
    <w:p>
      <w:r>
        <w:rPr>
          <w:rFonts w:ascii="Arial" w:hAnsi="Arial"/>
          <w:b/>
          <w:sz w:val="24"/>
        </w:rPr>
        <w:t>Motion om prioriterad äldreomsorg med medborgare först i Eksjö</w:t>
      </w:r>
    </w:p>
    <w:p/>
    <w:p>
      <w:r>
        <w:rPr>
          <w:rFonts w:ascii="Arial" w:hAnsi="Arial"/>
          <w:sz w:val="24"/>
        </w:rPr>
        <w:t>Inlämnad av: Sverigedemokraterna i Eksjö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som byggt upp Eksjö förtjänar prioritet i omsorgen. Med ny lagstiftning 2025 är det rätt tillfälle att förstärka resurserna till de äldre framför andra grupper. SD vill se medborgare först-principen i praktiken. Effektiv användning av skattepengar ger bättre vård.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ökade anslag till äldreomsorgen i kommande budgetar,</w:t>
      </w:r>
    </w:p>
    <w:p>
      <w:r>
        <w:rPr>
          <w:rFonts w:ascii="Arial" w:hAnsi="Arial"/>
          <w:sz w:val="24"/>
        </w:rPr>
        <w:t>att fokus läggs på hemtjänst och särskilt boende,</w:t>
      </w:r>
    </w:p>
    <w:p>
      <w:r>
        <w:rPr>
          <w:rFonts w:ascii="Arial" w:hAnsi="Arial"/>
          <w:sz w:val="24"/>
        </w:rPr>
        <w:t>att årlig utvärdering av nöjdhet införs,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Eksjö)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