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Habo kommun</w:t>
      </w:r>
    </w:p>
    <w:p/>
    <w:p>
      <w:r>
        <w:rPr>
          <w:rFonts w:ascii="Arial" w:hAnsi="Arial"/>
          <w:b/>
          <w:sz w:val="24"/>
        </w:rPr>
        <w:t>Motion till Habo kommunfullmäktige</w:t>
      </w:r>
    </w:p>
    <w:p/>
    <w:p>
      <w:r>
        <w:rPr>
          <w:rFonts w:ascii="Arial" w:hAnsi="Arial"/>
          <w:b/>
          <w:sz w:val="24"/>
        </w:rPr>
        <w:t>Motion om bättre studiero på Hagabodaskolan</w:t>
      </w:r>
    </w:p>
    <w:p/>
    <w:p>
      <w:r>
        <w:rPr>
          <w:rFonts w:ascii="Arial" w:hAnsi="Arial"/>
          <w:sz w:val="24"/>
        </w:rPr>
        <w:t>Inlämnad av: Sverigedemokraterna i Habo</w:t>
      </w:r>
    </w:p>
    <w:p>
      <w:r>
        <w:rPr>
          <w:rFonts w:ascii="Arial" w:hAnsi="Arial"/>
          <w:sz w:val="24"/>
        </w:rPr>
        <w:t>Datum: 2026-06-06</w:t>
      </w:r>
    </w:p>
    <w:p/>
    <w:p>
      <w:r>
        <w:rPr>
          <w:rFonts w:ascii="Arial" w:hAnsi="Arial"/>
          <w:b/>
          <w:sz w:val="24"/>
        </w:rPr>
        <w:t>Motivering</w:t>
      </w:r>
    </w:p>
    <w:p>
      <w:r>
        <w:rPr>
          <w:rFonts w:ascii="Arial" w:hAnsi="Arial"/>
          <w:sz w:val="24"/>
        </w:rPr>
        <w:t>Hagabodaskolan i Habo har enligt elevundersökningar ett genomsnittligt betyg på 6,3, vilket motsvarar rikssnittet, men lokala rapporter pekar på problem med ordningsstörningar och bristande studiero. Skolresultaten i kommunen ligger något över rikssnittet med meritvärde runt 230 poäng, men variationer mellan skolor kräver åtgärder.</w:t>
      </w:r>
    </w:p>
    <w:p>
      <w:r>
        <w:rPr>
          <w:rFonts w:ascii="Arial" w:hAnsi="Arial"/>
          <w:sz w:val="24"/>
        </w:rPr>
        <w:t>Bristande ordning påverkar alla elever negativt och riskerar att sänka kunskapsnivåerna långsiktigt. SD ser skolan som en prioriterad fråga där ordning och reda måste återupprättas för att ge barnen bästa möjliga förutsättningar.</w:t>
      </w:r>
    </w:p>
    <w:p>
      <w:r>
        <w:rPr>
          <w:rFonts w:ascii="Arial" w:hAnsi="Arial"/>
          <w:sz w:val="24"/>
        </w:rPr>
        <w:t>Kommunen har ansvar för att säkerställa en trygg lärmiljö. Åtgärder som fler vuxna på skolgården och tydligare regler kan implementeras snabbt.</w:t>
      </w:r>
    </w:p>
    <w:p/>
    <w:p>
      <w:r>
        <w:rPr>
          <w:rFonts w:ascii="Arial" w:hAnsi="Arial"/>
          <w:b/>
          <w:sz w:val="24"/>
        </w:rPr>
        <w:t>Förslag till beslut</w:t>
      </w:r>
    </w:p>
    <w:p>
      <w:r>
        <w:rPr>
          <w:rFonts w:ascii="Arial" w:hAnsi="Arial"/>
          <w:sz w:val="24"/>
        </w:rPr>
        <w:t>att kommunfullmäktige beslutar att införa fler resurspersoner och lärarassistenter på Hagabodaskolan</w:t>
      </w:r>
    </w:p>
    <w:p>
      <w:r>
        <w:rPr>
          <w:rFonts w:ascii="Arial" w:hAnsi="Arial"/>
          <w:sz w:val="24"/>
        </w:rPr>
        <w:t>att skolan får i uppdrag att ta fram en handlingsplan mot mobbning och störningar under 2026</w:t>
      </w:r>
    </w:p>
    <w:p>
      <w:r>
        <w:rPr>
          <w:rFonts w:ascii="Arial" w:hAnsi="Arial"/>
          <w:sz w:val="24"/>
        </w:rPr>
        <w:t>att resultaten följs upp i barn- och utbildningsnämnden kvartalsvis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Habo</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Habo)</w:t>
      </w:r>
    </w:p>
    <w:p>
      <w:r>
        <w:rPr>
          <w:rFonts w:ascii="Arial" w:hAnsi="Arial"/>
          <w:sz w:val="24"/>
        </w:rPr>
        <w:t>Ort: Habo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Habo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Habo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Habo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