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kvalitetssäkring av nya äldreboenden</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Sju nya äldreboenden planeras fram till 2034, men befintliga har drabbats av allvarliga missförhållanden 2026. SD vill säkerställa att nybyggnationerna kombineras med höga krav på personal, språk och värdegrund. Kvalitet före kvantitet är avgörande för de äldres trygghet.</w:t>
      </w:r>
    </w:p>
    <w:p/>
    <w:p>
      <w:r>
        <w:rPr>
          <w:rFonts w:ascii="Arial" w:hAnsi="Arial"/>
          <w:b/>
          <w:sz w:val="24"/>
        </w:rPr>
        <w:t>Förslag till beslut</w:t>
      </w:r>
    </w:p>
    <w:p>
      <w:r>
        <w:rPr>
          <w:rFonts w:ascii="Arial" w:hAnsi="Arial"/>
          <w:sz w:val="24"/>
        </w:rPr>
        <w:t>att kommunfullmäktige beslutar att alla nya äldreboenden ska ha språkkrav och utbildningsplaner för personal.</w:t>
      </w:r>
    </w:p>
    <w:p>
      <w:r>
        <w:rPr>
          <w:rFonts w:ascii="Arial" w:hAnsi="Arial"/>
          <w:sz w:val="24"/>
        </w:rPr>
        <w:t>att extern kvalitetsgranskning av befintliga och planerade boenden genomförs.</w:t>
      </w:r>
    </w:p>
    <w:p>
      <w:r>
        <w:rPr>
          <w:rFonts w:ascii="Arial" w:hAnsi="Arial"/>
          <w:sz w:val="24"/>
        </w:rPr>
        <w:t>att äldrenämnden rapporterar årligen om boendekvalitet.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