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språkkrav i Tranås äldreomsorg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Tranås kommun har avslutat avtalet med Ensa hemtjänst under 2025 på grund av brister i verksamheten. Kompetensförsörjningen inom äldreomsorgen är utmanande och nya Aspagården färdigställs 2025/2026. För att säkerställa hög kvalitet krävs att all personal behärskar svenska språket fullt ut.</w:t>
      </w:r>
    </w:p>
    <w:p>
      <w:r>
        <w:rPr>
          <w:rFonts w:ascii="Arial" w:hAnsi="Arial"/>
          <w:sz w:val="24"/>
        </w:rPr>
        <w:t>Äldre invånare har rätt till trygg och begriplig vård. Språkkrav är en kommunal fråga vid rekrytering och upphandling.</w:t>
      </w:r>
    </w:p>
    <w:p>
      <w:r>
        <w:rPr>
          <w:rFonts w:ascii="Arial" w:hAnsi="Arial"/>
          <w:sz w:val="24"/>
        </w:rPr>
        <w:t>SD prioriterar äldreomsorgen och kräver att språket blir en självklar del av kompetenskraven.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kunskaper i svenska språket för all personal inom kommunal äldreomsorg från 2027</w:t>
      </w:r>
    </w:p>
    <w:p>
      <w:r>
        <w:rPr>
          <w:rFonts w:ascii="Arial" w:hAnsi="Arial"/>
          <w:sz w:val="24"/>
        </w:rPr>
        <w:t>att samma krav ställs vid framtida upphandlingar av hemtjänst</w:t>
      </w:r>
    </w:p>
    <w:p>
      <w:r>
        <w:rPr>
          <w:rFonts w:ascii="Arial" w:hAnsi="Arial"/>
          <w:sz w:val="24"/>
        </w:rPr>
        <w:t>att utbildningsinsatser erbjuds befintlig personal som behöver förbättra språkkunskaperna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