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Vetlanda kommun</w:t>
      </w:r>
    </w:p>
    <w:p/>
    <w:p>
      <w:r>
        <w:rPr>
          <w:rFonts w:ascii="Arial" w:hAnsi="Arial"/>
          <w:b/>
          <w:sz w:val="24"/>
        </w:rPr>
        <w:t>Motion till Vetlanda kommunfullmäktige</w:t>
      </w:r>
    </w:p>
    <w:p/>
    <w:p>
      <w:r>
        <w:rPr>
          <w:rFonts w:ascii="Arial" w:hAnsi="Arial"/>
          <w:b/>
          <w:sz w:val="24"/>
        </w:rPr>
        <w:t>Motion om åtgärder för bättre skolresultat på Withalaskolan</w:t>
      </w:r>
    </w:p>
    <w:p/>
    <w:p>
      <w:r>
        <w:rPr>
          <w:rFonts w:ascii="Arial" w:hAnsi="Arial"/>
          <w:sz w:val="24"/>
        </w:rPr>
        <w:t>Inlämnad av: Sverigedemokraterna i Vetlanda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Withalaskolan har infört mobilfria zoner från höstterminen 2025. SD vill utvärdera effekten och införa ytterligare ordningsfrämjande åtgärder för att höja meritvärden och gymnasiebehörighet i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utvärdering av mobilförbudet på Withalaskolan genomförs före årsskiftet 2026</w:t>
      </w:r>
    </w:p>
    <w:p>
      <w:r>
        <w:rPr>
          <w:rFonts w:ascii="Arial" w:hAnsi="Arial"/>
          <w:sz w:val="24"/>
        </w:rPr>
        <w:t>att ytterligare ordningsstöd och läxhjälp införs</w:t>
      </w:r>
    </w:p>
    <w:p>
      <w:r>
        <w:rPr>
          <w:rFonts w:ascii="Arial" w:hAnsi="Arial"/>
          <w:sz w:val="24"/>
        </w:rPr>
        <w:t>att mål sätts för ökad andel gymnasiebehöriga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Vetlanda)</w:t>
      </w:r>
    </w:p>
    <w:p>
      <w:r>
        <w:rPr>
          <w:rFonts w:ascii="Arial" w:hAnsi="Arial"/>
          <w:sz w:val="24"/>
        </w:rPr>
        <w:t>Ort: Vetlanda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Vetlanda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Vetlanda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Vetlanda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