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Högsby kommun</w:t>
      </w:r>
    </w:p>
    <w:p/>
    <w:p>
      <w:r>
        <w:rPr>
          <w:rFonts w:ascii="Arial" w:hAnsi="Arial"/>
          <w:b/>
          <w:sz w:val="24"/>
        </w:rPr>
        <w:t>Motion till Högsby kommunfullmäktige</w:t>
      </w:r>
    </w:p>
    <w:p/>
    <w:p>
      <w:r>
        <w:rPr>
          <w:rFonts w:ascii="Arial" w:hAnsi="Arial"/>
          <w:b/>
          <w:sz w:val="24"/>
        </w:rPr>
        <w:t>Motion om höjd studiero och ordning i Högsby kommuns skolor</w:t>
      </w:r>
    </w:p>
    <w:p/>
    <w:p>
      <w:r>
        <w:rPr>
          <w:rFonts w:ascii="Arial" w:hAnsi="Arial"/>
          <w:sz w:val="24"/>
        </w:rPr>
        <w:t>Inlämnad av: Sverigedemokraterna i Högsby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Högsby har Sveriges lägsta meritvärden för årskurs 9 med 186 poäng. Låga resultat hänger ofta ihop med bristande studiero och ordning i klassrummen. SD prioriterar kunskapsfokus och ordning i skolan för att ge alla elever bästa möjliga förutsättningar. Tallåsskolan och andra grundskolor behöver konkreta åtgärder. Detta är en kärnfråga för kommunens framtid i en krympande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mobilförbud och tydliga ordningsregler i alla grundskolor</w:t>
      </w:r>
    </w:p>
    <w:p>
      <w:r>
        <w:rPr>
          <w:rFonts w:ascii="Arial" w:hAnsi="Arial"/>
          <w:sz w:val="24"/>
        </w:rPr>
        <w:t>att extra resurser avsätts för ordningsstöd och elevhälsa</w:t>
      </w:r>
    </w:p>
    <w:p>
      <w:r>
        <w:rPr>
          <w:rFonts w:ascii="Arial" w:hAnsi="Arial"/>
          <w:sz w:val="24"/>
        </w:rPr>
        <w:t>att lärare ges befogenheter och stöd för att upprätthålla studiero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Högsby)</w:t>
      </w:r>
    </w:p>
    <w:p>
      <w:r>
        <w:rPr>
          <w:rFonts w:ascii="Arial" w:hAnsi="Arial"/>
          <w:sz w:val="24"/>
        </w:rPr>
        <w:t>Ort: Högsby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Högsby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Högsby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