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Högsby kommun</w:t>
      </w:r>
    </w:p>
    <w:p/>
    <w:p>
      <w:r>
        <w:rPr>
          <w:rFonts w:ascii="Arial" w:hAnsi="Arial"/>
          <w:b/>
          <w:sz w:val="24"/>
        </w:rPr>
        <w:t>Motion till Högsby kommunfullmäktige</w:t>
      </w:r>
    </w:p>
    <w:p/>
    <w:p>
      <w:r>
        <w:rPr>
          <w:rFonts w:ascii="Arial" w:hAnsi="Arial"/>
          <w:b/>
          <w:sz w:val="24"/>
        </w:rPr>
        <w:t>Motion om ordningsvakter och utökat trygghetsarbete</w:t>
      </w:r>
    </w:p>
    <w:p/>
    <w:p>
      <w:r>
        <w:rPr>
          <w:rFonts w:ascii="Arial" w:hAnsi="Arial"/>
          <w:sz w:val="24"/>
        </w:rPr>
        <w:t>Inlämnad av: Sverigedemokraterna i Högsby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 är en grundläggande SD-fråga. I Högsby behövs konkreta åtgärder som ordningsvakter på offentliga platser och i anslutning till skolor. Detta kompletterar polisens arbete och förebygger incidenter. Kommunen har ansvar för den lokala tryggheten.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avsätta medel för ordningsvakter i centrala områden och vid skolor</w:t>
      </w:r>
    </w:p>
    <w:p>
      <w:r>
        <w:rPr>
          <w:rFonts w:ascii="Arial" w:hAnsi="Arial"/>
          <w:sz w:val="24"/>
        </w:rPr>
        <w:t>att samverkan med näringsliv och föreningar förstärks för trygghetsarbete</w:t>
      </w:r>
    </w:p>
    <w:p>
      <w:r>
        <w:rPr>
          <w:rFonts w:ascii="Arial" w:hAnsi="Arial"/>
          <w:sz w:val="24"/>
        </w:rPr>
        <w:t>att resultat följs upp i årliga trygghetsrapporter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Högsby)</w:t>
      </w:r>
    </w:p>
    <w:p>
      <w:r>
        <w:rPr>
          <w:rFonts w:ascii="Arial" w:hAnsi="Arial"/>
          <w:sz w:val="24"/>
        </w:rPr>
        <w:t>Ort: Högsby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