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Hultsfred kommun</w:t>
      </w:r>
    </w:p>
    <w:p/>
    <w:p>
      <w:r>
        <w:rPr>
          <w:rFonts w:ascii="Arial" w:hAnsi="Arial"/>
          <w:b/>
          <w:sz w:val="24"/>
        </w:rPr>
        <w:t>Motion till Hultsfred kommunfullmäktige</w:t>
      </w:r>
    </w:p>
    <w:p/>
    <w:p>
      <w:r>
        <w:rPr>
          <w:rFonts w:ascii="Arial" w:hAnsi="Arial"/>
          <w:b/>
          <w:sz w:val="24"/>
        </w:rPr>
        <w:t>Motion om budgeteffektivitet och transparens i investeringar</w:t>
      </w:r>
    </w:p>
    <w:p/>
    <w:p>
      <w:r>
        <w:rPr>
          <w:rFonts w:ascii="Arial" w:hAnsi="Arial"/>
          <w:sz w:val="24"/>
        </w:rPr>
        <w:t>Inlämnad av: Sverigedemokraterna i Hultsfred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Budgeten för 2026 är lagd med nollresultat efter stora underskott 2025 på 26 miljoner kronor. Investeringar är begränsade till under 107 miljoner. Transparens i hur skattemedel används är avgörande i tuffa tider. SD vill se tydligare redovisning för att prioritera rätt saker.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kräver kvartalsvis transparensrapport om budget och investeringar</w:t>
      </w:r>
    </w:p>
    <w:p>
      <w:r>
        <w:rPr>
          <w:rFonts w:ascii="Arial" w:hAnsi="Arial"/>
          <w:sz w:val="24"/>
        </w:rPr>
        <w:t>att onödiga utgifter identifieras och minskas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Hultsfred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Hultsfred)</w:t>
      </w:r>
    </w:p>
    <w:p>
      <w:r>
        <w:rPr>
          <w:rFonts w:ascii="Arial" w:hAnsi="Arial"/>
          <w:sz w:val="24"/>
        </w:rPr>
        <w:t>Ort: Hultsfred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Hultsfred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Hultsfred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Hultsfred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